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6C0" w:rsidRDefault="004166C0" w:rsidP="00AF1A52">
      <w:pPr>
        <w:spacing w:line="480" w:lineRule="auto"/>
        <w:jc w:val="center"/>
        <w:rPr>
          <w:rFonts w:ascii="Times New Roman" w:hAnsi="Times New Roman" w:cs="Times New Roman"/>
          <w:b/>
          <w:sz w:val="24"/>
          <w:szCs w:val="24"/>
        </w:rPr>
      </w:pPr>
    </w:p>
    <w:p w:rsidR="006328AA" w:rsidRPr="006328AA" w:rsidRDefault="00AF1A52" w:rsidP="00AF1A52">
      <w:pPr>
        <w:spacing w:line="480" w:lineRule="auto"/>
        <w:jc w:val="center"/>
        <w:rPr>
          <w:rFonts w:ascii="Times New Roman" w:hAnsi="Times New Roman" w:cs="Times New Roman"/>
          <w:b/>
          <w:sz w:val="24"/>
          <w:szCs w:val="24"/>
        </w:rPr>
      </w:pPr>
      <w:r w:rsidRPr="00AF1A52">
        <w:rPr>
          <w:rFonts w:ascii="Times New Roman" w:hAnsi="Times New Roman" w:cs="Times New Roman"/>
          <w:b/>
          <w:sz w:val="24"/>
          <w:szCs w:val="24"/>
        </w:rPr>
        <w:t>Biology Questions</w:t>
      </w:r>
    </w:p>
    <w:p w:rsidR="004166C0" w:rsidRDefault="004166C0" w:rsidP="00AF1A52">
      <w:pPr>
        <w:spacing w:line="480" w:lineRule="auto"/>
        <w:jc w:val="center"/>
        <w:rPr>
          <w:rFonts w:ascii="Times New Roman" w:hAnsi="Times New Roman" w:cs="Times New Roman"/>
          <w:sz w:val="24"/>
          <w:szCs w:val="24"/>
        </w:rPr>
      </w:pPr>
    </w:p>
    <w:p w:rsidR="00AF1A52" w:rsidRDefault="00AF1A52" w:rsidP="00AF1A52">
      <w:pPr>
        <w:spacing w:line="480" w:lineRule="auto"/>
        <w:jc w:val="center"/>
        <w:rPr>
          <w:rFonts w:ascii="Times New Roman" w:hAnsi="Times New Roman" w:cs="Times New Roman"/>
          <w:sz w:val="24"/>
          <w:szCs w:val="24"/>
        </w:rPr>
      </w:pPr>
      <w:bookmarkStart w:id="0" w:name="_GoBack"/>
      <w:bookmarkEnd w:id="0"/>
    </w:p>
    <w:p w:rsidR="004166C0" w:rsidRDefault="004166C0" w:rsidP="00AF1A52">
      <w:pPr>
        <w:spacing w:line="480" w:lineRule="auto"/>
        <w:jc w:val="center"/>
        <w:rPr>
          <w:rFonts w:ascii="Times New Roman" w:hAnsi="Times New Roman" w:cs="Times New Roman"/>
          <w:sz w:val="24"/>
          <w:szCs w:val="24"/>
        </w:rPr>
      </w:pPr>
    </w:p>
    <w:p w:rsidR="006328AA" w:rsidRPr="006328AA" w:rsidRDefault="006328AA" w:rsidP="00AF1A52">
      <w:pPr>
        <w:spacing w:line="480" w:lineRule="auto"/>
        <w:jc w:val="center"/>
        <w:rPr>
          <w:rFonts w:ascii="Times New Roman" w:hAnsi="Times New Roman" w:cs="Times New Roman"/>
          <w:sz w:val="24"/>
          <w:szCs w:val="24"/>
        </w:rPr>
      </w:pPr>
      <w:r w:rsidRPr="006328AA">
        <w:rPr>
          <w:rFonts w:ascii="Times New Roman" w:hAnsi="Times New Roman" w:cs="Times New Roman"/>
          <w:sz w:val="24"/>
          <w:szCs w:val="24"/>
        </w:rPr>
        <w:t>Student’s Name</w:t>
      </w:r>
    </w:p>
    <w:p w:rsidR="006328AA" w:rsidRPr="006328AA" w:rsidRDefault="006328AA" w:rsidP="00AF1A52">
      <w:pPr>
        <w:spacing w:line="480" w:lineRule="auto"/>
        <w:jc w:val="center"/>
        <w:rPr>
          <w:rFonts w:ascii="Times New Roman" w:hAnsi="Times New Roman" w:cs="Times New Roman"/>
          <w:sz w:val="24"/>
          <w:szCs w:val="24"/>
        </w:rPr>
      </w:pPr>
      <w:r w:rsidRPr="006328AA">
        <w:rPr>
          <w:rFonts w:ascii="Times New Roman" w:hAnsi="Times New Roman" w:cs="Times New Roman"/>
          <w:sz w:val="24"/>
          <w:szCs w:val="24"/>
        </w:rPr>
        <w:t>Institution of Affiliation</w:t>
      </w:r>
    </w:p>
    <w:p w:rsidR="006328AA" w:rsidRPr="006328AA" w:rsidRDefault="006328AA" w:rsidP="00AF1A52">
      <w:pPr>
        <w:spacing w:line="480" w:lineRule="auto"/>
        <w:jc w:val="center"/>
        <w:rPr>
          <w:rFonts w:ascii="Times New Roman" w:hAnsi="Times New Roman" w:cs="Times New Roman"/>
          <w:sz w:val="24"/>
          <w:szCs w:val="24"/>
        </w:rPr>
      </w:pPr>
      <w:r w:rsidRPr="006328AA">
        <w:rPr>
          <w:rFonts w:ascii="Times New Roman" w:hAnsi="Times New Roman" w:cs="Times New Roman"/>
          <w:sz w:val="24"/>
          <w:szCs w:val="24"/>
        </w:rPr>
        <w:t>Course Code and Name</w:t>
      </w:r>
    </w:p>
    <w:p w:rsidR="006328AA" w:rsidRPr="006328AA" w:rsidRDefault="006328AA" w:rsidP="00AF1A52">
      <w:pPr>
        <w:spacing w:line="480" w:lineRule="auto"/>
        <w:jc w:val="center"/>
        <w:rPr>
          <w:rFonts w:ascii="Times New Roman" w:hAnsi="Times New Roman" w:cs="Times New Roman"/>
          <w:sz w:val="24"/>
          <w:szCs w:val="24"/>
        </w:rPr>
      </w:pPr>
      <w:r w:rsidRPr="006328AA">
        <w:rPr>
          <w:rFonts w:ascii="Times New Roman" w:hAnsi="Times New Roman" w:cs="Times New Roman"/>
          <w:sz w:val="24"/>
          <w:szCs w:val="24"/>
        </w:rPr>
        <w:t>Professor</w:t>
      </w:r>
    </w:p>
    <w:p w:rsidR="006328AA" w:rsidRPr="006328AA" w:rsidRDefault="006328AA" w:rsidP="00AF1A52">
      <w:pPr>
        <w:spacing w:line="480" w:lineRule="auto"/>
        <w:jc w:val="center"/>
        <w:rPr>
          <w:rFonts w:ascii="Times New Roman" w:hAnsi="Times New Roman" w:cs="Times New Roman"/>
          <w:sz w:val="24"/>
          <w:szCs w:val="24"/>
        </w:rPr>
      </w:pPr>
      <w:r w:rsidRPr="006328AA">
        <w:rPr>
          <w:rFonts w:ascii="Times New Roman" w:hAnsi="Times New Roman" w:cs="Times New Roman"/>
          <w:sz w:val="24"/>
          <w:szCs w:val="24"/>
        </w:rPr>
        <w:t>Date</w:t>
      </w:r>
    </w:p>
    <w:p w:rsidR="004166C0" w:rsidRDefault="004166C0">
      <w:pPr>
        <w:rPr>
          <w:rFonts w:ascii="Times New Roman" w:hAnsi="Times New Roman" w:cs="Times New Roman"/>
          <w:sz w:val="24"/>
          <w:szCs w:val="24"/>
        </w:rPr>
      </w:pPr>
      <w:r>
        <w:rPr>
          <w:rFonts w:ascii="Times New Roman" w:hAnsi="Times New Roman" w:cs="Times New Roman"/>
          <w:sz w:val="24"/>
          <w:szCs w:val="24"/>
        </w:rPr>
        <w:br w:type="page"/>
      </w:r>
    </w:p>
    <w:p w:rsidR="006328AA" w:rsidRPr="00AF1A52" w:rsidRDefault="0053156F" w:rsidP="004166C0">
      <w:pPr>
        <w:spacing w:line="480" w:lineRule="auto"/>
        <w:jc w:val="center"/>
        <w:rPr>
          <w:rFonts w:ascii="Times New Roman" w:hAnsi="Times New Roman" w:cs="Times New Roman"/>
          <w:b/>
          <w:sz w:val="24"/>
          <w:szCs w:val="24"/>
        </w:rPr>
      </w:pPr>
      <w:r w:rsidRPr="00AF1A52">
        <w:rPr>
          <w:rFonts w:ascii="Times New Roman" w:hAnsi="Times New Roman" w:cs="Times New Roman"/>
          <w:b/>
          <w:sz w:val="24"/>
          <w:szCs w:val="24"/>
        </w:rPr>
        <w:lastRenderedPageBreak/>
        <w:t xml:space="preserve">Biology </w:t>
      </w:r>
      <w:r w:rsidR="006328AA" w:rsidRPr="00AF1A52">
        <w:rPr>
          <w:rFonts w:ascii="Times New Roman" w:hAnsi="Times New Roman" w:cs="Times New Roman"/>
          <w:b/>
          <w:sz w:val="24"/>
          <w:szCs w:val="24"/>
        </w:rPr>
        <w:t>Questions</w:t>
      </w:r>
    </w:p>
    <w:p w:rsidR="0053156F" w:rsidRDefault="00AF1A52" w:rsidP="005315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w:t>
      </w:r>
      <w:r w:rsidR="0053156F">
        <w:rPr>
          <w:rFonts w:ascii="Times New Roman" w:hAnsi="Times New Roman" w:cs="Times New Roman"/>
          <w:b/>
          <w:sz w:val="24"/>
          <w:szCs w:val="24"/>
        </w:rPr>
        <w:t>1</w:t>
      </w:r>
    </w:p>
    <w:p w:rsidR="000F471E" w:rsidRPr="006328AA" w:rsidRDefault="00C326A2" w:rsidP="004166C0">
      <w:pPr>
        <w:spacing w:line="480" w:lineRule="auto"/>
        <w:ind w:firstLine="720"/>
        <w:rPr>
          <w:rFonts w:ascii="Times New Roman" w:hAnsi="Times New Roman" w:cs="Times New Roman"/>
          <w:sz w:val="24"/>
          <w:szCs w:val="24"/>
        </w:rPr>
      </w:pPr>
      <w:proofErr w:type="spellStart"/>
      <w:r w:rsidRPr="006328AA">
        <w:rPr>
          <w:rFonts w:ascii="Times New Roman" w:hAnsi="Times New Roman" w:cs="Times New Roman"/>
          <w:sz w:val="24"/>
          <w:szCs w:val="24"/>
        </w:rPr>
        <w:t>Homeobox</w:t>
      </w:r>
      <w:proofErr w:type="spellEnd"/>
      <w:r w:rsidRPr="006328AA">
        <w:rPr>
          <w:rFonts w:ascii="Times New Roman" w:hAnsi="Times New Roman" w:cs="Times New Roman"/>
          <w:sz w:val="24"/>
          <w:szCs w:val="24"/>
        </w:rPr>
        <w:t xml:space="preserve"> genes refer to a DNA sequence that code for transcription factors which control the activation of other genes. These transcription factors contain an identical </w:t>
      </w:r>
      <w:r w:rsidR="000F471E" w:rsidRPr="006328AA">
        <w:rPr>
          <w:rFonts w:ascii="Times New Roman" w:hAnsi="Times New Roman" w:cs="Times New Roman"/>
          <w:sz w:val="24"/>
          <w:szCs w:val="24"/>
        </w:rPr>
        <w:t xml:space="preserve">conserved </w:t>
      </w:r>
      <w:r w:rsidRPr="006328AA">
        <w:rPr>
          <w:rFonts w:ascii="Times New Roman" w:hAnsi="Times New Roman" w:cs="Times New Roman"/>
          <w:sz w:val="24"/>
          <w:szCs w:val="24"/>
        </w:rPr>
        <w:t xml:space="preserve">sequence of 60 amino-acids as part of their protein structure which is referred to as the homeodomain. </w:t>
      </w:r>
      <w:r w:rsidR="000F471E" w:rsidRPr="006328AA">
        <w:rPr>
          <w:rFonts w:ascii="Times New Roman" w:hAnsi="Times New Roman" w:cs="Times New Roman"/>
          <w:sz w:val="24"/>
          <w:szCs w:val="24"/>
        </w:rPr>
        <w:t xml:space="preserve">This shared protein domain accords these homeodomain proteins a characteristic protein fold structure. The transcription factors work to regulate the expression of target genes and cell differentiation during early embryonic development. Consequently, mutations in the </w:t>
      </w:r>
      <w:proofErr w:type="spellStart"/>
      <w:r w:rsidR="000F471E" w:rsidRPr="006328AA">
        <w:rPr>
          <w:rFonts w:ascii="Times New Roman" w:hAnsi="Times New Roman" w:cs="Times New Roman"/>
          <w:sz w:val="24"/>
          <w:szCs w:val="24"/>
        </w:rPr>
        <w:t>homeobox</w:t>
      </w:r>
      <w:proofErr w:type="spellEnd"/>
      <w:r w:rsidR="000F471E" w:rsidRPr="006328AA">
        <w:rPr>
          <w:rFonts w:ascii="Times New Roman" w:hAnsi="Times New Roman" w:cs="Times New Roman"/>
          <w:sz w:val="24"/>
          <w:szCs w:val="24"/>
        </w:rPr>
        <w:t xml:space="preserve"> genes can result in developmental disorders</w:t>
      </w:r>
      <w:r w:rsidR="003E4C56" w:rsidRPr="006328AA">
        <w:rPr>
          <w:rFonts w:ascii="Times New Roman" w:hAnsi="Times New Roman" w:cs="Times New Roman"/>
          <w:sz w:val="24"/>
          <w:szCs w:val="24"/>
        </w:rPr>
        <w:t xml:space="preserve"> (</w:t>
      </w:r>
      <w:proofErr w:type="spellStart"/>
      <w:r w:rsidR="003E4C56" w:rsidRPr="006328AA">
        <w:rPr>
          <w:rFonts w:ascii="Times New Roman" w:hAnsi="Times New Roman" w:cs="Times New Roman"/>
          <w:sz w:val="24"/>
          <w:szCs w:val="24"/>
        </w:rPr>
        <w:t>Burglin</w:t>
      </w:r>
      <w:proofErr w:type="spellEnd"/>
      <w:r w:rsidR="003E4C56" w:rsidRPr="006328AA">
        <w:rPr>
          <w:rFonts w:ascii="Times New Roman" w:hAnsi="Times New Roman" w:cs="Times New Roman"/>
          <w:sz w:val="24"/>
          <w:szCs w:val="24"/>
        </w:rPr>
        <w:t xml:space="preserve"> &amp; </w:t>
      </w:r>
      <w:proofErr w:type="spellStart"/>
      <w:r w:rsidR="003E4C56" w:rsidRPr="006328AA">
        <w:rPr>
          <w:rFonts w:ascii="Times New Roman" w:hAnsi="Times New Roman" w:cs="Times New Roman"/>
          <w:sz w:val="24"/>
          <w:szCs w:val="24"/>
        </w:rPr>
        <w:t>Affolter</w:t>
      </w:r>
      <w:proofErr w:type="spellEnd"/>
      <w:r w:rsidR="003E4C56" w:rsidRPr="006328AA">
        <w:rPr>
          <w:rFonts w:ascii="Times New Roman" w:hAnsi="Times New Roman" w:cs="Times New Roman"/>
          <w:sz w:val="24"/>
          <w:szCs w:val="24"/>
        </w:rPr>
        <w:t>, 2016</w:t>
      </w:r>
      <w:r w:rsidR="000F471E" w:rsidRPr="006328AA">
        <w:rPr>
          <w:rFonts w:ascii="Times New Roman" w:hAnsi="Times New Roman" w:cs="Times New Roman"/>
          <w:sz w:val="24"/>
          <w:szCs w:val="24"/>
        </w:rPr>
        <w:t>).</w:t>
      </w:r>
    </w:p>
    <w:p w:rsidR="00257AE3" w:rsidRPr="006328AA" w:rsidRDefault="00C326A2"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 xml:space="preserve">Patterns in the evolution of these genes show shared ancestry among all animals by regulating patterns of anatomical development in animals, plants, fungi, and the many single cell eukaryotes. Therefore, animals that depict similar patterns of anatomical development can be </w:t>
      </w:r>
      <w:proofErr w:type="gramStart"/>
      <w:r w:rsidRPr="006328AA">
        <w:rPr>
          <w:rFonts w:ascii="Times New Roman" w:hAnsi="Times New Roman" w:cs="Times New Roman"/>
          <w:sz w:val="24"/>
          <w:szCs w:val="24"/>
        </w:rPr>
        <w:t>assumed</w:t>
      </w:r>
      <w:proofErr w:type="gramEnd"/>
      <w:r w:rsidRPr="006328AA">
        <w:rPr>
          <w:rFonts w:ascii="Times New Roman" w:hAnsi="Times New Roman" w:cs="Times New Roman"/>
          <w:sz w:val="24"/>
          <w:szCs w:val="24"/>
        </w:rPr>
        <w:t xml:space="preserve"> to share a common ancestry. </w:t>
      </w:r>
    </w:p>
    <w:p w:rsidR="009B795E" w:rsidRPr="006328AA" w:rsidRDefault="000F471E"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 xml:space="preserve">The steps that might have followed to give rise to the diversity we see today in </w:t>
      </w:r>
      <w:r w:rsidR="00953D60">
        <w:rPr>
          <w:rFonts w:ascii="Times New Roman" w:hAnsi="Times New Roman" w:cs="Times New Roman"/>
          <w:sz w:val="24"/>
          <w:szCs w:val="24"/>
        </w:rPr>
        <w:t>a</w:t>
      </w:r>
      <w:r w:rsidR="00953D60" w:rsidRPr="006328AA">
        <w:rPr>
          <w:rFonts w:ascii="Times New Roman" w:hAnsi="Times New Roman" w:cs="Times New Roman"/>
          <w:sz w:val="24"/>
          <w:szCs w:val="24"/>
        </w:rPr>
        <w:t>rthropods</w:t>
      </w:r>
      <w:r w:rsidRPr="006328AA">
        <w:rPr>
          <w:rFonts w:ascii="Times New Roman" w:hAnsi="Times New Roman" w:cs="Times New Roman"/>
          <w:sz w:val="24"/>
          <w:szCs w:val="24"/>
        </w:rPr>
        <w:t xml:space="preserve"> is best explained by using the metazoan genes, </w:t>
      </w:r>
      <w:proofErr w:type="spellStart"/>
      <w:r w:rsidRPr="006328AA">
        <w:rPr>
          <w:rFonts w:ascii="Times New Roman" w:hAnsi="Times New Roman" w:cs="Times New Roman"/>
          <w:sz w:val="24"/>
          <w:szCs w:val="24"/>
        </w:rPr>
        <w:t>Hox</w:t>
      </w:r>
      <w:proofErr w:type="spellEnd"/>
      <w:r w:rsidRPr="006328AA">
        <w:rPr>
          <w:rFonts w:ascii="Times New Roman" w:hAnsi="Times New Roman" w:cs="Times New Roman"/>
          <w:sz w:val="24"/>
          <w:szCs w:val="24"/>
        </w:rPr>
        <w:t xml:space="preserve"> genes, a type of </w:t>
      </w:r>
      <w:proofErr w:type="spellStart"/>
      <w:r w:rsidRPr="006328AA">
        <w:rPr>
          <w:rFonts w:ascii="Times New Roman" w:hAnsi="Times New Roman" w:cs="Times New Roman"/>
          <w:sz w:val="24"/>
          <w:szCs w:val="24"/>
        </w:rPr>
        <w:t>homeobox</w:t>
      </w:r>
      <w:proofErr w:type="spellEnd"/>
      <w:r w:rsidRPr="006328AA">
        <w:rPr>
          <w:rFonts w:ascii="Times New Roman" w:hAnsi="Times New Roman" w:cs="Times New Roman"/>
          <w:sz w:val="24"/>
          <w:szCs w:val="24"/>
        </w:rPr>
        <w:t xml:space="preserve"> </w:t>
      </w:r>
      <w:r w:rsidR="00953D60" w:rsidRPr="006328AA">
        <w:rPr>
          <w:rFonts w:ascii="Times New Roman" w:hAnsi="Times New Roman" w:cs="Times New Roman"/>
          <w:sz w:val="24"/>
          <w:szCs w:val="24"/>
        </w:rPr>
        <w:t>gene</w:t>
      </w:r>
      <w:r w:rsidRPr="006328AA">
        <w:rPr>
          <w:rFonts w:ascii="Times New Roman" w:hAnsi="Times New Roman" w:cs="Times New Roman"/>
          <w:sz w:val="24"/>
          <w:szCs w:val="24"/>
        </w:rPr>
        <w:t xml:space="preserve"> as an example. The </w:t>
      </w:r>
      <w:proofErr w:type="spellStart"/>
      <w:r w:rsidRPr="006328AA">
        <w:rPr>
          <w:rFonts w:ascii="Times New Roman" w:hAnsi="Times New Roman" w:cs="Times New Roman"/>
          <w:sz w:val="24"/>
          <w:szCs w:val="24"/>
        </w:rPr>
        <w:t>Hox</w:t>
      </w:r>
      <w:proofErr w:type="spellEnd"/>
      <w:r w:rsidRPr="006328AA">
        <w:rPr>
          <w:rFonts w:ascii="Times New Roman" w:hAnsi="Times New Roman" w:cs="Times New Roman"/>
          <w:sz w:val="24"/>
          <w:szCs w:val="24"/>
        </w:rPr>
        <w:t xml:space="preserve"> genes are essential in the embryonic development as they determine the identity of embryonic regions along the anterior-posterior axis</w:t>
      </w:r>
      <w:r w:rsidR="00982F64" w:rsidRPr="006328AA">
        <w:rPr>
          <w:rFonts w:ascii="Times New Roman" w:hAnsi="Times New Roman" w:cs="Times New Roman"/>
          <w:sz w:val="24"/>
          <w:szCs w:val="24"/>
        </w:rPr>
        <w:t xml:space="preserve"> (Alonso, 2002)</w:t>
      </w:r>
      <w:r w:rsidRPr="006328AA">
        <w:rPr>
          <w:rFonts w:ascii="Times New Roman" w:hAnsi="Times New Roman" w:cs="Times New Roman"/>
          <w:sz w:val="24"/>
          <w:szCs w:val="24"/>
        </w:rPr>
        <w:t>. These genes are usually found in organized clusters within the genome and they demonstrate collinearity such t</w:t>
      </w:r>
      <w:r w:rsidR="009E4996" w:rsidRPr="006328AA">
        <w:rPr>
          <w:rFonts w:ascii="Times New Roman" w:hAnsi="Times New Roman" w:cs="Times New Roman"/>
          <w:sz w:val="24"/>
          <w:szCs w:val="24"/>
        </w:rPr>
        <w:t>hat their physical linear order in the gene locus is directly correlated to the order that they are expressed in both time and space during development</w:t>
      </w:r>
      <w:r w:rsidR="00982F64" w:rsidRPr="006328AA">
        <w:rPr>
          <w:rFonts w:ascii="Times New Roman" w:hAnsi="Times New Roman" w:cs="Times New Roman"/>
          <w:sz w:val="24"/>
          <w:szCs w:val="24"/>
        </w:rPr>
        <w:t xml:space="preserve"> (Alonso, 2002)</w:t>
      </w:r>
      <w:r w:rsidR="009E4996" w:rsidRPr="006328AA">
        <w:rPr>
          <w:rFonts w:ascii="Times New Roman" w:hAnsi="Times New Roman" w:cs="Times New Roman"/>
          <w:sz w:val="24"/>
          <w:szCs w:val="24"/>
        </w:rPr>
        <w:t xml:space="preserve">. This would imply that any disruptions in their linear sequence will lead to significant developmental disorders such as the development of legs in the place of antennas if the </w:t>
      </w:r>
      <w:r w:rsidR="009B795E" w:rsidRPr="006328AA">
        <w:rPr>
          <w:rFonts w:ascii="Times New Roman" w:hAnsi="Times New Roman" w:cs="Times New Roman"/>
          <w:sz w:val="24"/>
          <w:szCs w:val="24"/>
        </w:rPr>
        <w:t xml:space="preserve">sequence of development coded by these </w:t>
      </w:r>
      <w:r w:rsidR="009B795E" w:rsidRPr="006328AA">
        <w:rPr>
          <w:rFonts w:ascii="Times New Roman" w:hAnsi="Times New Roman" w:cs="Times New Roman"/>
          <w:sz w:val="24"/>
          <w:szCs w:val="24"/>
        </w:rPr>
        <w:lastRenderedPageBreak/>
        <w:t xml:space="preserve">genes was so that the antenna forms before the legs do. In a similar way it would follow that certain mutations that affect the </w:t>
      </w:r>
      <w:proofErr w:type="spellStart"/>
      <w:r w:rsidR="009B795E" w:rsidRPr="006328AA">
        <w:rPr>
          <w:rFonts w:ascii="Times New Roman" w:hAnsi="Times New Roman" w:cs="Times New Roman"/>
          <w:sz w:val="24"/>
          <w:szCs w:val="24"/>
        </w:rPr>
        <w:t>homeobox</w:t>
      </w:r>
      <w:proofErr w:type="spellEnd"/>
      <w:r w:rsidR="009B795E" w:rsidRPr="006328AA">
        <w:rPr>
          <w:rFonts w:ascii="Times New Roman" w:hAnsi="Times New Roman" w:cs="Times New Roman"/>
          <w:sz w:val="24"/>
          <w:szCs w:val="24"/>
        </w:rPr>
        <w:t xml:space="preserve"> genes result in similar sequence disruptions and or activation and or shutting off of certain genes that lead to the diversity in phenotypes. In the case of the single group of </w:t>
      </w:r>
      <w:r w:rsidR="00953D60" w:rsidRPr="006328AA">
        <w:rPr>
          <w:rFonts w:ascii="Times New Roman" w:hAnsi="Times New Roman" w:cs="Times New Roman"/>
          <w:sz w:val="24"/>
          <w:szCs w:val="24"/>
        </w:rPr>
        <w:t>arthropods</w:t>
      </w:r>
      <w:r w:rsidR="009B795E" w:rsidRPr="006328AA">
        <w:rPr>
          <w:rFonts w:ascii="Times New Roman" w:hAnsi="Times New Roman" w:cs="Times New Roman"/>
          <w:sz w:val="24"/>
          <w:szCs w:val="24"/>
        </w:rPr>
        <w:t xml:space="preserve"> with the same mouth parts, they would have all inherited a similar mutation at the </w:t>
      </w:r>
      <w:proofErr w:type="spellStart"/>
      <w:r w:rsidR="009B795E" w:rsidRPr="006328AA">
        <w:rPr>
          <w:rFonts w:ascii="Times New Roman" w:hAnsi="Times New Roman" w:cs="Times New Roman"/>
          <w:sz w:val="24"/>
          <w:szCs w:val="24"/>
        </w:rPr>
        <w:t>homeobox</w:t>
      </w:r>
      <w:proofErr w:type="spellEnd"/>
      <w:r w:rsidR="009B795E" w:rsidRPr="006328AA">
        <w:rPr>
          <w:rFonts w:ascii="Times New Roman" w:hAnsi="Times New Roman" w:cs="Times New Roman"/>
          <w:sz w:val="24"/>
          <w:szCs w:val="24"/>
        </w:rPr>
        <w:t xml:space="preserve"> genes or a specific type of </w:t>
      </w:r>
      <w:proofErr w:type="spellStart"/>
      <w:r w:rsidR="009B795E" w:rsidRPr="006328AA">
        <w:rPr>
          <w:rFonts w:ascii="Times New Roman" w:hAnsi="Times New Roman" w:cs="Times New Roman"/>
          <w:sz w:val="24"/>
          <w:szCs w:val="24"/>
        </w:rPr>
        <w:t>homeobox</w:t>
      </w:r>
      <w:proofErr w:type="spellEnd"/>
      <w:r w:rsidR="009B795E" w:rsidRPr="006328AA">
        <w:rPr>
          <w:rFonts w:ascii="Times New Roman" w:hAnsi="Times New Roman" w:cs="Times New Roman"/>
          <w:sz w:val="24"/>
          <w:szCs w:val="24"/>
        </w:rPr>
        <w:t xml:space="preserve"> gene that favors the development of that particular type of mouth parts. </w:t>
      </w:r>
    </w:p>
    <w:p w:rsidR="0053156F" w:rsidRDefault="00AF1A52" w:rsidP="005315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w:t>
      </w:r>
      <w:r w:rsidR="0053156F">
        <w:rPr>
          <w:rFonts w:ascii="Times New Roman" w:hAnsi="Times New Roman" w:cs="Times New Roman"/>
          <w:b/>
          <w:sz w:val="24"/>
          <w:szCs w:val="24"/>
        </w:rPr>
        <w:t>2</w:t>
      </w:r>
    </w:p>
    <w:p w:rsidR="009B795E" w:rsidRPr="006328AA" w:rsidRDefault="009B795E"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Sympatric speciation occurs when</w:t>
      </w:r>
      <w:r w:rsidR="00A608F4" w:rsidRPr="006328AA">
        <w:rPr>
          <w:rFonts w:ascii="Times New Roman" w:hAnsi="Times New Roman" w:cs="Times New Roman"/>
          <w:sz w:val="24"/>
          <w:szCs w:val="24"/>
        </w:rPr>
        <w:t xml:space="preserve"> populatio</w:t>
      </w:r>
      <w:r w:rsidRPr="006328AA">
        <w:rPr>
          <w:rFonts w:ascii="Times New Roman" w:hAnsi="Times New Roman" w:cs="Times New Roman"/>
          <w:sz w:val="24"/>
          <w:szCs w:val="24"/>
        </w:rPr>
        <w:t>n</w:t>
      </w:r>
      <w:r w:rsidR="00A608F4" w:rsidRPr="006328AA">
        <w:rPr>
          <w:rFonts w:ascii="Times New Roman" w:hAnsi="Times New Roman" w:cs="Times New Roman"/>
          <w:sz w:val="24"/>
          <w:szCs w:val="24"/>
        </w:rPr>
        <w:t>s</w:t>
      </w:r>
      <w:r w:rsidRPr="006328AA">
        <w:rPr>
          <w:rFonts w:ascii="Times New Roman" w:hAnsi="Times New Roman" w:cs="Times New Roman"/>
          <w:sz w:val="24"/>
          <w:szCs w:val="24"/>
        </w:rPr>
        <w:t xml:space="preserve"> of species </w:t>
      </w:r>
      <w:r w:rsidR="00A608F4" w:rsidRPr="006328AA">
        <w:rPr>
          <w:rFonts w:ascii="Times New Roman" w:hAnsi="Times New Roman" w:cs="Times New Roman"/>
          <w:sz w:val="24"/>
          <w:szCs w:val="24"/>
        </w:rPr>
        <w:t>that shares</w:t>
      </w:r>
      <w:r w:rsidRPr="006328AA">
        <w:rPr>
          <w:rFonts w:ascii="Times New Roman" w:hAnsi="Times New Roman" w:cs="Times New Roman"/>
          <w:sz w:val="24"/>
          <w:szCs w:val="24"/>
        </w:rPr>
        <w:t xml:space="preserve"> the same habitat become reproductively isolated from each other. The mechanism through which this phenomenon occurs is most commonly through polyploidy in which an offspring or group </w:t>
      </w:r>
      <w:r w:rsidR="00A608F4" w:rsidRPr="006328AA">
        <w:rPr>
          <w:rFonts w:ascii="Times New Roman" w:hAnsi="Times New Roman" w:cs="Times New Roman"/>
          <w:sz w:val="24"/>
          <w:szCs w:val="24"/>
        </w:rPr>
        <w:t xml:space="preserve">of offspring will be produced with twice the normal number of chromosomes </w:t>
      </w:r>
      <w:r w:rsidR="003E4C56" w:rsidRPr="006328AA">
        <w:rPr>
          <w:rFonts w:ascii="Times New Roman" w:hAnsi="Times New Roman" w:cs="Times New Roman"/>
          <w:sz w:val="24"/>
          <w:szCs w:val="24"/>
        </w:rPr>
        <w:t>(</w:t>
      </w:r>
      <w:proofErr w:type="spellStart"/>
      <w:r w:rsidR="003E4C56" w:rsidRPr="006328AA">
        <w:rPr>
          <w:rFonts w:ascii="Times New Roman" w:hAnsi="Times New Roman" w:cs="Times New Roman"/>
          <w:sz w:val="24"/>
          <w:szCs w:val="24"/>
        </w:rPr>
        <w:t>SparkNotes</w:t>
      </w:r>
      <w:proofErr w:type="spellEnd"/>
      <w:r w:rsidR="003E4C56" w:rsidRPr="006328AA">
        <w:rPr>
          <w:rFonts w:ascii="Times New Roman" w:hAnsi="Times New Roman" w:cs="Times New Roman"/>
          <w:sz w:val="24"/>
          <w:szCs w:val="24"/>
        </w:rPr>
        <w:t>, 2020</w:t>
      </w:r>
      <w:r w:rsidR="00A608F4" w:rsidRPr="006328AA">
        <w:rPr>
          <w:rFonts w:ascii="Times New Roman" w:hAnsi="Times New Roman" w:cs="Times New Roman"/>
          <w:sz w:val="24"/>
          <w:szCs w:val="24"/>
        </w:rPr>
        <w:t>)</w:t>
      </w:r>
      <w:r w:rsidRPr="006328AA">
        <w:rPr>
          <w:rFonts w:ascii="Times New Roman" w:hAnsi="Times New Roman" w:cs="Times New Roman"/>
          <w:sz w:val="24"/>
          <w:szCs w:val="24"/>
        </w:rPr>
        <w:t>.</w:t>
      </w:r>
      <w:r w:rsidR="00A608F4" w:rsidRPr="006328AA">
        <w:rPr>
          <w:rFonts w:ascii="Times New Roman" w:hAnsi="Times New Roman" w:cs="Times New Roman"/>
          <w:sz w:val="24"/>
          <w:szCs w:val="24"/>
        </w:rPr>
        <w:t xml:space="preserve"> </w:t>
      </w:r>
      <w:r w:rsidRPr="006328AA">
        <w:rPr>
          <w:rFonts w:ascii="Times New Roman" w:hAnsi="Times New Roman" w:cs="Times New Roman"/>
          <w:sz w:val="24"/>
          <w:szCs w:val="24"/>
        </w:rPr>
        <w:t xml:space="preserve"> </w:t>
      </w:r>
      <w:r w:rsidR="00A608F4" w:rsidRPr="006328AA">
        <w:rPr>
          <w:rFonts w:ascii="Times New Roman" w:hAnsi="Times New Roman" w:cs="Times New Roman"/>
          <w:sz w:val="24"/>
          <w:szCs w:val="24"/>
        </w:rPr>
        <w:t>The organisms that are produced with polyploidy cannot mate with the normal diploid organism thus creating reproductive isolation (</w:t>
      </w:r>
      <w:proofErr w:type="spellStart"/>
      <w:r w:rsidR="003E4C56" w:rsidRPr="006328AA">
        <w:rPr>
          <w:rFonts w:ascii="Times New Roman" w:hAnsi="Times New Roman" w:cs="Times New Roman"/>
          <w:sz w:val="24"/>
          <w:szCs w:val="24"/>
        </w:rPr>
        <w:t>SparkNotes</w:t>
      </w:r>
      <w:proofErr w:type="spellEnd"/>
      <w:r w:rsidR="003E4C56" w:rsidRPr="006328AA">
        <w:rPr>
          <w:rFonts w:ascii="Times New Roman" w:hAnsi="Times New Roman" w:cs="Times New Roman"/>
          <w:sz w:val="24"/>
          <w:szCs w:val="24"/>
        </w:rPr>
        <w:t>, 2020</w:t>
      </w:r>
      <w:r w:rsidR="00A608F4" w:rsidRPr="006328AA">
        <w:rPr>
          <w:rFonts w:ascii="Times New Roman" w:hAnsi="Times New Roman" w:cs="Times New Roman"/>
          <w:sz w:val="24"/>
          <w:szCs w:val="24"/>
        </w:rPr>
        <w:t xml:space="preserve">). </w:t>
      </w:r>
    </w:p>
    <w:p w:rsidR="00556D80" w:rsidRPr="006328AA" w:rsidRDefault="00A608F4"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 xml:space="preserve">Extreme runoff from developed areas leading to sediments in the water making it cloudy might cause the organisms living in the vicinity of the runoff to die off with a few being able to flee in either direct away from the affected parts of the lake. </w:t>
      </w:r>
      <w:r w:rsidR="00565110" w:rsidRPr="006328AA">
        <w:rPr>
          <w:rFonts w:ascii="Times New Roman" w:hAnsi="Times New Roman" w:cs="Times New Roman"/>
          <w:sz w:val="24"/>
          <w:szCs w:val="24"/>
        </w:rPr>
        <w:t xml:space="preserve">This separation of the population of species will work to </w:t>
      </w:r>
      <w:r w:rsidR="00FF3DDC" w:rsidRPr="006328AA">
        <w:rPr>
          <w:rFonts w:ascii="Times New Roman" w:hAnsi="Times New Roman" w:cs="Times New Roman"/>
          <w:sz w:val="24"/>
          <w:szCs w:val="24"/>
        </w:rPr>
        <w:t xml:space="preserve">create yet another barrier to reproduction and hence supplement reinforcement of reproductive barriers. </w:t>
      </w:r>
    </w:p>
    <w:p w:rsidR="00565110" w:rsidRPr="006328AA" w:rsidRDefault="00A608F4"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Th</w:t>
      </w:r>
      <w:r w:rsidR="00556D80" w:rsidRPr="006328AA">
        <w:rPr>
          <w:rFonts w:ascii="Times New Roman" w:hAnsi="Times New Roman" w:cs="Times New Roman"/>
          <w:sz w:val="24"/>
          <w:szCs w:val="24"/>
        </w:rPr>
        <w:t xml:space="preserve">e other environmental variables that might impact the process of speciation include the choice of habitat (preference and avoidance), phenotypic plasticity, role of parasites, and the complex biological interactions such as facilitation that might ensure between the species and their environment. Following the consequences of runoff from developed areas, for example, </w:t>
      </w:r>
      <w:r w:rsidR="00556D80" w:rsidRPr="006328AA">
        <w:rPr>
          <w:rFonts w:ascii="Times New Roman" w:hAnsi="Times New Roman" w:cs="Times New Roman"/>
          <w:sz w:val="24"/>
          <w:szCs w:val="24"/>
        </w:rPr>
        <w:lastRenderedPageBreak/>
        <w:t>will lead to species breakout. The</w:t>
      </w:r>
      <w:r w:rsidRPr="006328AA">
        <w:rPr>
          <w:rFonts w:ascii="Times New Roman" w:hAnsi="Times New Roman" w:cs="Times New Roman"/>
          <w:sz w:val="24"/>
          <w:szCs w:val="24"/>
        </w:rPr>
        <w:t xml:space="preserve"> parts of the species </w:t>
      </w:r>
      <w:r w:rsidR="00556D80" w:rsidRPr="006328AA">
        <w:rPr>
          <w:rFonts w:ascii="Times New Roman" w:hAnsi="Times New Roman" w:cs="Times New Roman"/>
          <w:sz w:val="24"/>
          <w:szCs w:val="24"/>
        </w:rPr>
        <w:t>that break away will have to adapt to</w:t>
      </w:r>
      <w:r w:rsidRPr="006328AA">
        <w:rPr>
          <w:rFonts w:ascii="Times New Roman" w:hAnsi="Times New Roman" w:cs="Times New Roman"/>
          <w:sz w:val="24"/>
          <w:szCs w:val="24"/>
        </w:rPr>
        <w:t xml:space="preserve"> new</w:t>
      </w:r>
      <w:r w:rsidR="00556D80" w:rsidRPr="006328AA">
        <w:rPr>
          <w:rFonts w:ascii="Times New Roman" w:hAnsi="Times New Roman" w:cs="Times New Roman"/>
          <w:sz w:val="24"/>
          <w:szCs w:val="24"/>
        </w:rPr>
        <w:t xml:space="preserve"> habitats and the resultant phenotypic variations as a consequence of accommodation to these new habitats might work to augment the process of speciation. </w:t>
      </w:r>
    </w:p>
    <w:p w:rsidR="0053156F" w:rsidRDefault="0053156F" w:rsidP="005315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3</w:t>
      </w:r>
    </w:p>
    <w:p w:rsidR="00A608F4" w:rsidRPr="006328AA" w:rsidRDefault="00FF3DDC"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The flower characteristics that attract bats include</w:t>
      </w:r>
      <w:r w:rsidR="004375D2" w:rsidRPr="006328AA">
        <w:rPr>
          <w:rFonts w:ascii="Times New Roman" w:hAnsi="Times New Roman" w:cs="Times New Roman"/>
          <w:sz w:val="24"/>
          <w:szCs w:val="24"/>
        </w:rPr>
        <w:t xml:space="preserve"> the smell of the flowers. Bats are nocturnal pollinators which relay on echolocation as well as smell to find their food (</w:t>
      </w:r>
      <w:proofErr w:type="spellStart"/>
      <w:r w:rsidR="006328AA" w:rsidRPr="006328AA">
        <w:rPr>
          <w:rFonts w:ascii="Times New Roman" w:hAnsi="Times New Roman" w:cs="Times New Roman"/>
          <w:sz w:val="24"/>
          <w:szCs w:val="24"/>
        </w:rPr>
        <w:t>Fafard</w:t>
      </w:r>
      <w:proofErr w:type="spellEnd"/>
      <w:r w:rsidR="006328AA" w:rsidRPr="006328AA">
        <w:rPr>
          <w:rFonts w:ascii="Times New Roman" w:hAnsi="Times New Roman" w:cs="Times New Roman"/>
          <w:sz w:val="24"/>
          <w:szCs w:val="24"/>
        </w:rPr>
        <w:t>, 2014</w:t>
      </w:r>
      <w:r w:rsidR="004375D2" w:rsidRPr="006328AA">
        <w:rPr>
          <w:rFonts w:ascii="Times New Roman" w:hAnsi="Times New Roman" w:cs="Times New Roman"/>
          <w:sz w:val="24"/>
          <w:szCs w:val="24"/>
        </w:rPr>
        <w:t>). Bats have very high metabolisms, so they are attracted to large lightly colored nocturnal blooms that smell strongly of fermenting fruits and have lots of nectar (</w:t>
      </w:r>
      <w:proofErr w:type="spellStart"/>
      <w:r w:rsidR="006328AA" w:rsidRPr="006328AA">
        <w:rPr>
          <w:rFonts w:ascii="Times New Roman" w:hAnsi="Times New Roman" w:cs="Times New Roman"/>
          <w:sz w:val="24"/>
          <w:szCs w:val="24"/>
        </w:rPr>
        <w:t>Fafard</w:t>
      </w:r>
      <w:proofErr w:type="spellEnd"/>
      <w:r w:rsidR="006328AA" w:rsidRPr="006328AA">
        <w:rPr>
          <w:rFonts w:ascii="Times New Roman" w:hAnsi="Times New Roman" w:cs="Times New Roman"/>
          <w:sz w:val="24"/>
          <w:szCs w:val="24"/>
        </w:rPr>
        <w:t>, 2014</w:t>
      </w:r>
      <w:r w:rsidR="004375D2" w:rsidRPr="006328AA">
        <w:rPr>
          <w:rFonts w:ascii="Times New Roman" w:hAnsi="Times New Roman" w:cs="Times New Roman"/>
          <w:sz w:val="24"/>
          <w:szCs w:val="24"/>
        </w:rPr>
        <w:t xml:space="preserve">). </w:t>
      </w:r>
      <w:r w:rsidRPr="006328AA">
        <w:rPr>
          <w:rFonts w:ascii="Times New Roman" w:hAnsi="Times New Roman" w:cs="Times New Roman"/>
          <w:sz w:val="24"/>
          <w:szCs w:val="24"/>
        </w:rPr>
        <w:t xml:space="preserve"> In contrast, bees are attracted by the color</w:t>
      </w:r>
      <w:r w:rsidR="00852085" w:rsidRPr="006328AA">
        <w:rPr>
          <w:rFonts w:ascii="Times New Roman" w:hAnsi="Times New Roman" w:cs="Times New Roman"/>
          <w:sz w:val="24"/>
          <w:szCs w:val="24"/>
        </w:rPr>
        <w:t>, fragrance, and the presence of nectar in a flower, and by the structure of the flower. They are attracted by</w:t>
      </w:r>
      <w:r w:rsidRPr="006328AA">
        <w:rPr>
          <w:rFonts w:ascii="Times New Roman" w:hAnsi="Times New Roman" w:cs="Times New Roman"/>
          <w:sz w:val="24"/>
          <w:szCs w:val="24"/>
        </w:rPr>
        <w:t xml:space="preserve"> yellow, blue, and ultra-violet colored flowers. They have a strong sense of smell and hence attracted by highly scented flowers. Since the bees feed on nectar, they will be attracted by the flower’s nectar guide, a petal mark of the same yellow, blue, or ultra-violet flowers indicating nectar</w:t>
      </w:r>
      <w:r w:rsidR="00852085" w:rsidRPr="006328AA">
        <w:rPr>
          <w:rFonts w:ascii="Times New Roman" w:hAnsi="Times New Roman" w:cs="Times New Roman"/>
          <w:sz w:val="24"/>
          <w:szCs w:val="24"/>
        </w:rPr>
        <w:t xml:space="preserve"> (</w:t>
      </w:r>
      <w:proofErr w:type="spellStart"/>
      <w:r w:rsidR="006328AA" w:rsidRPr="006328AA">
        <w:rPr>
          <w:rFonts w:ascii="Times New Roman" w:hAnsi="Times New Roman" w:cs="Times New Roman"/>
          <w:sz w:val="24"/>
          <w:szCs w:val="24"/>
        </w:rPr>
        <w:t>Fafard</w:t>
      </w:r>
      <w:proofErr w:type="spellEnd"/>
      <w:r w:rsidR="006328AA" w:rsidRPr="006328AA">
        <w:rPr>
          <w:rFonts w:ascii="Times New Roman" w:hAnsi="Times New Roman" w:cs="Times New Roman"/>
          <w:sz w:val="24"/>
          <w:szCs w:val="24"/>
        </w:rPr>
        <w:t>, 2014</w:t>
      </w:r>
      <w:r w:rsidR="00852085" w:rsidRPr="006328AA">
        <w:rPr>
          <w:rFonts w:ascii="Times New Roman" w:hAnsi="Times New Roman" w:cs="Times New Roman"/>
          <w:sz w:val="24"/>
          <w:szCs w:val="24"/>
        </w:rPr>
        <w:t>). Flowers designed for landing are bees’ favorite (</w:t>
      </w:r>
      <w:proofErr w:type="spellStart"/>
      <w:r w:rsidR="006328AA" w:rsidRPr="006328AA">
        <w:rPr>
          <w:rFonts w:ascii="Times New Roman" w:hAnsi="Times New Roman" w:cs="Times New Roman"/>
          <w:sz w:val="24"/>
          <w:szCs w:val="24"/>
        </w:rPr>
        <w:t>Fafard</w:t>
      </w:r>
      <w:proofErr w:type="spellEnd"/>
      <w:r w:rsidR="006328AA" w:rsidRPr="006328AA">
        <w:rPr>
          <w:rFonts w:ascii="Times New Roman" w:hAnsi="Times New Roman" w:cs="Times New Roman"/>
          <w:sz w:val="24"/>
          <w:szCs w:val="24"/>
        </w:rPr>
        <w:t>, 2014</w:t>
      </w:r>
      <w:r w:rsidR="00852085" w:rsidRPr="006328AA">
        <w:rPr>
          <w:rFonts w:ascii="Times New Roman" w:hAnsi="Times New Roman" w:cs="Times New Roman"/>
          <w:sz w:val="24"/>
          <w:szCs w:val="24"/>
        </w:rPr>
        <w:t>).</w:t>
      </w:r>
      <w:r w:rsidR="004375D2" w:rsidRPr="006328AA">
        <w:rPr>
          <w:rFonts w:ascii="Times New Roman" w:hAnsi="Times New Roman" w:cs="Times New Roman"/>
          <w:sz w:val="24"/>
          <w:szCs w:val="24"/>
        </w:rPr>
        <w:t xml:space="preserve"> </w:t>
      </w:r>
      <w:r w:rsidR="00852085" w:rsidRPr="006328AA">
        <w:rPr>
          <w:rFonts w:ascii="Times New Roman" w:hAnsi="Times New Roman" w:cs="Times New Roman"/>
          <w:sz w:val="24"/>
          <w:szCs w:val="24"/>
        </w:rPr>
        <w:t xml:space="preserve">Hummingbirds are also attracted by the flower’s color, red and orange to be precise because they are more sensitive to the red color. These colors on the flower also indicate </w:t>
      </w:r>
      <w:r w:rsidR="004375D2" w:rsidRPr="006328AA">
        <w:rPr>
          <w:rFonts w:ascii="Times New Roman" w:hAnsi="Times New Roman" w:cs="Times New Roman"/>
          <w:sz w:val="24"/>
          <w:szCs w:val="24"/>
        </w:rPr>
        <w:t xml:space="preserve">a </w:t>
      </w:r>
      <w:r w:rsidR="00852085" w:rsidRPr="006328AA">
        <w:rPr>
          <w:rFonts w:ascii="Times New Roman" w:hAnsi="Times New Roman" w:cs="Times New Roman"/>
          <w:sz w:val="24"/>
          <w:szCs w:val="24"/>
        </w:rPr>
        <w:t xml:space="preserve">big nectar rewards which is another characteristic of bird pollinated flowers. Another characteristic is the </w:t>
      </w:r>
      <w:r w:rsidR="004375D2" w:rsidRPr="006328AA">
        <w:rPr>
          <w:rFonts w:ascii="Times New Roman" w:hAnsi="Times New Roman" w:cs="Times New Roman"/>
          <w:sz w:val="24"/>
          <w:szCs w:val="24"/>
        </w:rPr>
        <w:t>lack of fragrance in these flowers since the hummingbird has</w:t>
      </w:r>
      <w:r w:rsidR="0058301D" w:rsidRPr="006328AA">
        <w:rPr>
          <w:rFonts w:ascii="Times New Roman" w:hAnsi="Times New Roman" w:cs="Times New Roman"/>
          <w:sz w:val="24"/>
          <w:szCs w:val="24"/>
        </w:rPr>
        <w:t xml:space="preserve"> no</w:t>
      </w:r>
      <w:r w:rsidR="004375D2" w:rsidRPr="006328AA">
        <w:rPr>
          <w:rFonts w:ascii="Times New Roman" w:hAnsi="Times New Roman" w:cs="Times New Roman"/>
          <w:sz w:val="24"/>
          <w:szCs w:val="24"/>
        </w:rPr>
        <w:t xml:space="preserve"> sense of smell (</w:t>
      </w:r>
      <w:proofErr w:type="spellStart"/>
      <w:r w:rsidR="006328AA" w:rsidRPr="006328AA">
        <w:rPr>
          <w:rFonts w:ascii="Times New Roman" w:hAnsi="Times New Roman" w:cs="Times New Roman"/>
          <w:sz w:val="24"/>
          <w:szCs w:val="24"/>
        </w:rPr>
        <w:t>Fafard</w:t>
      </w:r>
      <w:proofErr w:type="spellEnd"/>
      <w:r w:rsidR="006328AA" w:rsidRPr="006328AA">
        <w:rPr>
          <w:rFonts w:ascii="Times New Roman" w:hAnsi="Times New Roman" w:cs="Times New Roman"/>
          <w:sz w:val="24"/>
          <w:szCs w:val="24"/>
        </w:rPr>
        <w:t>, 2014</w:t>
      </w:r>
      <w:r w:rsidR="004375D2" w:rsidRPr="006328AA">
        <w:rPr>
          <w:rFonts w:ascii="Times New Roman" w:hAnsi="Times New Roman" w:cs="Times New Roman"/>
          <w:sz w:val="24"/>
          <w:szCs w:val="24"/>
        </w:rPr>
        <w:t xml:space="preserve">). Consequently, these bird pollinated flowers tend to be odorless. </w:t>
      </w:r>
    </w:p>
    <w:p w:rsidR="0058301D" w:rsidRPr="006328AA" w:rsidRDefault="00C277E1"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Coevolution is the process of reciprocal evolutionary change that occurs between pairs of species or among groups of species as they interact with one another</w:t>
      </w:r>
      <w:r w:rsidR="006B18A3" w:rsidRPr="006328AA">
        <w:rPr>
          <w:rFonts w:ascii="Times New Roman" w:hAnsi="Times New Roman" w:cs="Times New Roman"/>
          <w:sz w:val="24"/>
          <w:szCs w:val="24"/>
        </w:rPr>
        <w:t xml:space="preserve"> (</w:t>
      </w:r>
      <w:r w:rsidR="003E4C56" w:rsidRPr="006328AA">
        <w:rPr>
          <w:rFonts w:ascii="Times New Roman" w:hAnsi="Times New Roman" w:cs="Times New Roman"/>
          <w:sz w:val="24"/>
          <w:szCs w:val="24"/>
        </w:rPr>
        <w:t>Rafferty &amp; Thompson, 2020</w:t>
      </w:r>
      <w:r w:rsidR="006B18A3" w:rsidRPr="006328AA">
        <w:rPr>
          <w:rFonts w:ascii="Times New Roman" w:hAnsi="Times New Roman" w:cs="Times New Roman"/>
          <w:sz w:val="24"/>
          <w:szCs w:val="24"/>
        </w:rPr>
        <w:t>)</w:t>
      </w:r>
      <w:r w:rsidRPr="006328AA">
        <w:rPr>
          <w:rFonts w:ascii="Times New Roman" w:hAnsi="Times New Roman" w:cs="Times New Roman"/>
          <w:sz w:val="24"/>
          <w:szCs w:val="24"/>
        </w:rPr>
        <w:t xml:space="preserve">. The mechanism through which this is actualized is by application of selection pressure </w:t>
      </w:r>
      <w:r w:rsidRPr="006328AA">
        <w:rPr>
          <w:rFonts w:ascii="Times New Roman" w:hAnsi="Times New Roman" w:cs="Times New Roman"/>
          <w:sz w:val="24"/>
          <w:szCs w:val="24"/>
        </w:rPr>
        <w:lastRenderedPageBreak/>
        <w:t>between the two species involved so that the activity of each species that participates in the interaction applies selection pressure on the others. An example would be that of the bird pollinators. As the humming bird grew in size, it required more and more nectar for survival. Consequently, the bird pollinated flowers in response to this change in the bird species would have to produce more and more nectar to attract these birds and ensure pollination ensues</w:t>
      </w:r>
      <w:r w:rsidR="006B18A3" w:rsidRPr="006328AA">
        <w:rPr>
          <w:rFonts w:ascii="Times New Roman" w:hAnsi="Times New Roman" w:cs="Times New Roman"/>
          <w:sz w:val="24"/>
          <w:szCs w:val="24"/>
        </w:rPr>
        <w:t xml:space="preserve">. </w:t>
      </w:r>
    </w:p>
    <w:p w:rsidR="006B18A3" w:rsidRPr="006328AA" w:rsidRDefault="006B18A3"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To test a hypothesis about coevolution driving speciation, one would need to induce change in one species and them make follow up on the second species postulated to undergo speciation due to coevolution to elicit the changes that the selection pressure applied by the modified species will produce.</w:t>
      </w:r>
    </w:p>
    <w:p w:rsidR="0053156F" w:rsidRDefault="0053156F" w:rsidP="005315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4</w:t>
      </w:r>
    </w:p>
    <w:p w:rsidR="006B18A3" w:rsidRPr="0053156F" w:rsidRDefault="006B18A3" w:rsidP="0053156F">
      <w:pPr>
        <w:spacing w:line="480" w:lineRule="auto"/>
        <w:ind w:firstLine="720"/>
        <w:rPr>
          <w:rFonts w:ascii="Times New Roman" w:hAnsi="Times New Roman" w:cs="Times New Roman"/>
          <w:b/>
          <w:sz w:val="24"/>
          <w:szCs w:val="24"/>
        </w:rPr>
      </w:pPr>
      <w:r w:rsidRPr="006328AA">
        <w:rPr>
          <w:rFonts w:ascii="Times New Roman" w:hAnsi="Times New Roman" w:cs="Times New Roman"/>
          <w:sz w:val="24"/>
          <w:szCs w:val="24"/>
        </w:rPr>
        <w:t>Examples of the progression include</w:t>
      </w:r>
      <w:r w:rsidR="000E3E40" w:rsidRPr="006328AA">
        <w:rPr>
          <w:rFonts w:ascii="Times New Roman" w:hAnsi="Times New Roman" w:cs="Times New Roman"/>
          <w:sz w:val="24"/>
          <w:szCs w:val="24"/>
        </w:rPr>
        <w:t xml:space="preserve"> the evolution of green algae into two descendants of land plants, clades. The first clade is </w:t>
      </w:r>
      <w:proofErr w:type="spellStart"/>
      <w:r w:rsidR="000E3E40" w:rsidRPr="006328AA">
        <w:rPr>
          <w:rFonts w:ascii="Times New Roman" w:hAnsi="Times New Roman" w:cs="Times New Roman"/>
          <w:sz w:val="24"/>
          <w:szCs w:val="24"/>
        </w:rPr>
        <w:t>Chlorophyta</w:t>
      </w:r>
      <w:proofErr w:type="spellEnd"/>
      <w:r w:rsidR="000E3E40" w:rsidRPr="006328AA">
        <w:rPr>
          <w:rFonts w:ascii="Times New Roman" w:hAnsi="Times New Roman" w:cs="Times New Roman"/>
          <w:sz w:val="24"/>
          <w:szCs w:val="24"/>
        </w:rPr>
        <w:t xml:space="preserve"> which “</w:t>
      </w:r>
      <w:r w:rsidR="000E3E40" w:rsidRPr="006328AA">
        <w:rPr>
          <w:rFonts w:ascii="Times New Roman" w:hAnsi="Times New Roman" w:cs="Times New Roman"/>
          <w:i/>
          <w:sz w:val="24"/>
          <w:szCs w:val="24"/>
        </w:rPr>
        <w:t xml:space="preserve">arose from the early diverging </w:t>
      </w:r>
      <w:proofErr w:type="spellStart"/>
      <w:r w:rsidR="000E3E40" w:rsidRPr="006328AA">
        <w:rPr>
          <w:rFonts w:ascii="Times New Roman" w:hAnsi="Times New Roman" w:cs="Times New Roman"/>
          <w:i/>
          <w:sz w:val="24"/>
          <w:szCs w:val="24"/>
        </w:rPr>
        <w:t>prasinophtes</w:t>
      </w:r>
      <w:proofErr w:type="spellEnd"/>
      <w:r w:rsidR="000E3E40" w:rsidRPr="006328AA">
        <w:rPr>
          <w:rFonts w:ascii="Times New Roman" w:hAnsi="Times New Roman" w:cs="Times New Roman"/>
          <w:i/>
          <w:sz w:val="24"/>
          <w:szCs w:val="24"/>
        </w:rPr>
        <w:t>, which gave rose to the core chlorophytes”</w:t>
      </w:r>
      <w:r w:rsidR="000E3E40" w:rsidRPr="006328AA">
        <w:rPr>
          <w:rFonts w:ascii="Times New Roman" w:hAnsi="Times New Roman" w:cs="Times New Roman"/>
          <w:sz w:val="24"/>
          <w:szCs w:val="24"/>
        </w:rPr>
        <w:t xml:space="preserve"> (</w:t>
      </w:r>
      <w:proofErr w:type="spellStart"/>
      <w:r w:rsidR="003E4C56" w:rsidRPr="006328AA">
        <w:rPr>
          <w:rFonts w:ascii="Times New Roman" w:hAnsi="Times New Roman" w:cs="Times New Roman"/>
          <w:sz w:val="24"/>
          <w:szCs w:val="24"/>
        </w:rPr>
        <w:t>Leliaert</w:t>
      </w:r>
      <w:proofErr w:type="spellEnd"/>
      <w:r w:rsidR="003E4C56" w:rsidRPr="006328AA">
        <w:rPr>
          <w:rFonts w:ascii="Times New Roman" w:hAnsi="Times New Roman" w:cs="Times New Roman"/>
          <w:sz w:val="24"/>
          <w:szCs w:val="24"/>
        </w:rPr>
        <w:t xml:space="preserve"> et al., 2012</w:t>
      </w:r>
      <w:r w:rsidR="000E3E40" w:rsidRPr="006328AA">
        <w:rPr>
          <w:rFonts w:ascii="Times New Roman" w:hAnsi="Times New Roman" w:cs="Times New Roman"/>
          <w:sz w:val="24"/>
          <w:szCs w:val="24"/>
        </w:rPr>
        <w:t xml:space="preserve">). The other clade is </w:t>
      </w:r>
      <w:proofErr w:type="spellStart"/>
      <w:r w:rsidR="000E3E40" w:rsidRPr="006328AA">
        <w:rPr>
          <w:rFonts w:ascii="Times New Roman" w:hAnsi="Times New Roman" w:cs="Times New Roman"/>
          <w:sz w:val="24"/>
          <w:szCs w:val="24"/>
        </w:rPr>
        <w:t>Streptophyta</w:t>
      </w:r>
      <w:proofErr w:type="spellEnd"/>
      <w:r w:rsidR="000E3E40" w:rsidRPr="006328AA">
        <w:rPr>
          <w:rFonts w:ascii="Times New Roman" w:hAnsi="Times New Roman" w:cs="Times New Roman"/>
          <w:sz w:val="24"/>
          <w:szCs w:val="24"/>
        </w:rPr>
        <w:t>, which includes “</w:t>
      </w:r>
      <w:r w:rsidR="000E3E40" w:rsidRPr="006328AA">
        <w:rPr>
          <w:rFonts w:ascii="Times New Roman" w:hAnsi="Times New Roman" w:cs="Times New Roman"/>
          <w:i/>
          <w:sz w:val="24"/>
          <w:szCs w:val="24"/>
        </w:rPr>
        <w:t xml:space="preserve">the </w:t>
      </w:r>
      <w:proofErr w:type="spellStart"/>
      <w:r w:rsidR="000E3E40" w:rsidRPr="006328AA">
        <w:rPr>
          <w:rFonts w:ascii="Times New Roman" w:hAnsi="Times New Roman" w:cs="Times New Roman"/>
          <w:i/>
          <w:sz w:val="24"/>
          <w:szCs w:val="24"/>
        </w:rPr>
        <w:t>charophyte</w:t>
      </w:r>
      <w:proofErr w:type="spellEnd"/>
      <w:r w:rsidR="000E3E40" w:rsidRPr="006328AA">
        <w:rPr>
          <w:rFonts w:ascii="Times New Roman" w:hAnsi="Times New Roman" w:cs="Times New Roman"/>
          <w:i/>
          <w:sz w:val="24"/>
          <w:szCs w:val="24"/>
        </w:rPr>
        <w:t xml:space="preserve"> green algae from which the land plants evolve</w:t>
      </w:r>
      <w:r w:rsidR="000E3E40" w:rsidRPr="006328AA">
        <w:rPr>
          <w:rFonts w:ascii="Times New Roman" w:hAnsi="Times New Roman" w:cs="Times New Roman"/>
          <w:sz w:val="24"/>
          <w:szCs w:val="24"/>
        </w:rPr>
        <w:t>” (</w:t>
      </w:r>
      <w:proofErr w:type="spellStart"/>
      <w:r w:rsidR="003E4C56" w:rsidRPr="006328AA">
        <w:rPr>
          <w:rFonts w:ascii="Times New Roman" w:hAnsi="Times New Roman" w:cs="Times New Roman"/>
          <w:sz w:val="24"/>
          <w:szCs w:val="24"/>
        </w:rPr>
        <w:t>Leliaert</w:t>
      </w:r>
      <w:proofErr w:type="spellEnd"/>
      <w:r w:rsidR="003E4C56" w:rsidRPr="006328AA">
        <w:rPr>
          <w:rFonts w:ascii="Times New Roman" w:hAnsi="Times New Roman" w:cs="Times New Roman"/>
          <w:sz w:val="24"/>
          <w:szCs w:val="24"/>
        </w:rPr>
        <w:t xml:space="preserve"> et al., 2012</w:t>
      </w:r>
      <w:r w:rsidR="000E3E40" w:rsidRPr="006328AA">
        <w:rPr>
          <w:rFonts w:ascii="Times New Roman" w:hAnsi="Times New Roman" w:cs="Times New Roman"/>
          <w:sz w:val="24"/>
          <w:szCs w:val="24"/>
        </w:rPr>
        <w:t xml:space="preserve">). The green algae that are like plants, the </w:t>
      </w:r>
      <w:proofErr w:type="spellStart"/>
      <w:r w:rsidR="000E3E40" w:rsidRPr="006328AA">
        <w:rPr>
          <w:rFonts w:ascii="Times New Roman" w:hAnsi="Times New Roman" w:cs="Times New Roman"/>
          <w:sz w:val="24"/>
          <w:szCs w:val="24"/>
        </w:rPr>
        <w:t>charophytes</w:t>
      </w:r>
      <w:proofErr w:type="spellEnd"/>
      <w:r w:rsidR="000E3E40" w:rsidRPr="006328AA">
        <w:rPr>
          <w:rFonts w:ascii="Times New Roman" w:hAnsi="Times New Roman" w:cs="Times New Roman"/>
          <w:sz w:val="24"/>
          <w:szCs w:val="24"/>
        </w:rPr>
        <w:t xml:space="preserve"> have chlorophyll a and </w:t>
      </w:r>
      <w:r w:rsidR="00953D60" w:rsidRPr="006328AA">
        <w:rPr>
          <w:rFonts w:ascii="Times New Roman" w:hAnsi="Times New Roman" w:cs="Times New Roman"/>
          <w:sz w:val="24"/>
          <w:szCs w:val="24"/>
        </w:rPr>
        <w:t>b;</w:t>
      </w:r>
      <w:r w:rsidR="000E3E40" w:rsidRPr="006328AA">
        <w:rPr>
          <w:rFonts w:ascii="Times New Roman" w:hAnsi="Times New Roman" w:cs="Times New Roman"/>
          <w:sz w:val="24"/>
          <w:szCs w:val="24"/>
        </w:rPr>
        <w:t xml:space="preserve"> </w:t>
      </w:r>
      <w:r w:rsidR="00FA69CB" w:rsidRPr="006328AA">
        <w:rPr>
          <w:rFonts w:ascii="Times New Roman" w:hAnsi="Times New Roman" w:cs="Times New Roman"/>
          <w:sz w:val="24"/>
          <w:szCs w:val="24"/>
        </w:rPr>
        <w:t>they store carbohydrate as star</w:t>
      </w:r>
      <w:r w:rsidR="000E3E40" w:rsidRPr="006328AA">
        <w:rPr>
          <w:rFonts w:ascii="Times New Roman" w:hAnsi="Times New Roman" w:cs="Times New Roman"/>
          <w:sz w:val="24"/>
          <w:szCs w:val="24"/>
        </w:rPr>
        <w:t>ch, have cell walls consisting of cellulose and undergo similar cell-division processes (</w:t>
      </w:r>
      <w:proofErr w:type="spellStart"/>
      <w:r w:rsidR="003E4C56" w:rsidRPr="006328AA">
        <w:rPr>
          <w:rFonts w:ascii="Times New Roman" w:hAnsi="Times New Roman" w:cs="Times New Roman"/>
          <w:sz w:val="24"/>
          <w:szCs w:val="24"/>
        </w:rPr>
        <w:t>Leliaert</w:t>
      </w:r>
      <w:proofErr w:type="spellEnd"/>
      <w:r w:rsidR="003E4C56" w:rsidRPr="006328AA">
        <w:rPr>
          <w:rFonts w:ascii="Times New Roman" w:hAnsi="Times New Roman" w:cs="Times New Roman"/>
          <w:sz w:val="24"/>
          <w:szCs w:val="24"/>
        </w:rPr>
        <w:t xml:space="preserve"> et al., 2012</w:t>
      </w:r>
      <w:r w:rsidR="000E3E40" w:rsidRPr="006328AA">
        <w:rPr>
          <w:rFonts w:ascii="Times New Roman" w:hAnsi="Times New Roman" w:cs="Times New Roman"/>
          <w:sz w:val="24"/>
          <w:szCs w:val="24"/>
        </w:rPr>
        <w:t xml:space="preserve">). These traits increased fitness for plants that possessed them by allowing them the ability to synthesize and store their own food on land while making use of </w:t>
      </w:r>
      <w:r w:rsidR="00FA69CB" w:rsidRPr="006328AA">
        <w:rPr>
          <w:rFonts w:ascii="Times New Roman" w:hAnsi="Times New Roman" w:cs="Times New Roman"/>
          <w:sz w:val="24"/>
          <w:szCs w:val="24"/>
        </w:rPr>
        <w:t xml:space="preserve">natural resources found at their disposal such as the sunlight. In addition, the cell wall afforded the plant cells additional protection from environmental threats making the plants with this trait a lot more resilient to environmental threats. Some of these traits might lead to </w:t>
      </w:r>
      <w:r w:rsidR="00FA69CB" w:rsidRPr="006328AA">
        <w:rPr>
          <w:rFonts w:ascii="Times New Roman" w:hAnsi="Times New Roman" w:cs="Times New Roman"/>
          <w:sz w:val="24"/>
          <w:szCs w:val="24"/>
        </w:rPr>
        <w:lastRenderedPageBreak/>
        <w:t xml:space="preserve">diversification over time through mutations that accord these traits additional functions resulting in diversification. </w:t>
      </w:r>
    </w:p>
    <w:p w:rsidR="0053156F" w:rsidRDefault="0053156F" w:rsidP="005315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5</w:t>
      </w:r>
    </w:p>
    <w:p w:rsidR="00FA69CB" w:rsidRPr="006328AA" w:rsidRDefault="00FA69CB" w:rsidP="004166C0">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 xml:space="preserve">The fungi colonize the root system of a host plant, according the plant increased water and nutrient </w:t>
      </w:r>
      <w:r w:rsidR="00254433" w:rsidRPr="006328AA">
        <w:rPr>
          <w:rFonts w:ascii="Times New Roman" w:hAnsi="Times New Roman" w:cs="Times New Roman"/>
          <w:sz w:val="24"/>
          <w:szCs w:val="24"/>
        </w:rPr>
        <w:t xml:space="preserve">notably phosphorus and nitrogen </w:t>
      </w:r>
      <w:r w:rsidRPr="006328AA">
        <w:rPr>
          <w:rFonts w:ascii="Times New Roman" w:hAnsi="Times New Roman" w:cs="Times New Roman"/>
          <w:sz w:val="24"/>
          <w:szCs w:val="24"/>
        </w:rPr>
        <w:t>absorption capabilities and in return</w:t>
      </w:r>
      <w:r w:rsidR="00254433" w:rsidRPr="006328AA">
        <w:rPr>
          <w:rFonts w:ascii="Times New Roman" w:hAnsi="Times New Roman" w:cs="Times New Roman"/>
          <w:sz w:val="24"/>
          <w:szCs w:val="24"/>
        </w:rPr>
        <w:t>, the plant provides the fungus with carbohydrates formed from photosynthesis</w:t>
      </w:r>
      <w:r w:rsidR="00517512" w:rsidRPr="006328AA">
        <w:rPr>
          <w:rFonts w:ascii="Times New Roman" w:hAnsi="Times New Roman" w:cs="Times New Roman"/>
          <w:sz w:val="24"/>
          <w:szCs w:val="24"/>
        </w:rPr>
        <w:t xml:space="preserve"> (Pace, 2003)</w:t>
      </w:r>
      <w:r w:rsidR="00254433" w:rsidRPr="006328AA">
        <w:rPr>
          <w:rFonts w:ascii="Times New Roman" w:hAnsi="Times New Roman" w:cs="Times New Roman"/>
          <w:sz w:val="24"/>
          <w:szCs w:val="24"/>
        </w:rPr>
        <w:t xml:space="preserve">. The significance of this relationship to plants as they made the transition onto land is that it allowed them to derive water and nutrients much more effectively from the new medium, soil that they had to survive and grow in. This relationship might cause diversification in fungi by way of allowing for genetic information exchange that lead to changes at the level of the genome of the fungi resulting in diversification. </w:t>
      </w:r>
    </w:p>
    <w:p w:rsidR="0053156F" w:rsidRDefault="0053156F" w:rsidP="005315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6</w:t>
      </w:r>
    </w:p>
    <w:p w:rsidR="0053156F" w:rsidRDefault="00254433" w:rsidP="0053156F">
      <w:pPr>
        <w:spacing w:line="480" w:lineRule="auto"/>
        <w:ind w:firstLine="720"/>
        <w:rPr>
          <w:rFonts w:ascii="Times New Roman" w:hAnsi="Times New Roman" w:cs="Times New Roman"/>
          <w:sz w:val="24"/>
          <w:szCs w:val="24"/>
        </w:rPr>
      </w:pPr>
      <w:r w:rsidRPr="006328AA">
        <w:rPr>
          <w:rFonts w:ascii="Times New Roman" w:hAnsi="Times New Roman" w:cs="Times New Roman"/>
          <w:sz w:val="24"/>
          <w:szCs w:val="24"/>
        </w:rPr>
        <w:t xml:space="preserve">Bacteria and </w:t>
      </w:r>
      <w:proofErr w:type="spellStart"/>
      <w:r w:rsidRPr="006328AA">
        <w:rPr>
          <w:rFonts w:ascii="Times New Roman" w:hAnsi="Times New Roman" w:cs="Times New Roman"/>
          <w:sz w:val="24"/>
          <w:szCs w:val="24"/>
        </w:rPr>
        <w:t>protists</w:t>
      </w:r>
      <w:proofErr w:type="spellEnd"/>
      <w:r w:rsidRPr="006328AA">
        <w:rPr>
          <w:rFonts w:ascii="Times New Roman" w:hAnsi="Times New Roman" w:cs="Times New Roman"/>
          <w:sz w:val="24"/>
          <w:szCs w:val="24"/>
        </w:rPr>
        <w:t xml:space="preserve"> differ in that bacteria are single-celled prokaryotes (organisms without a nucleus) while </w:t>
      </w:r>
      <w:proofErr w:type="spellStart"/>
      <w:r w:rsidRPr="006328AA">
        <w:rPr>
          <w:rFonts w:ascii="Times New Roman" w:hAnsi="Times New Roman" w:cs="Times New Roman"/>
          <w:sz w:val="24"/>
          <w:szCs w:val="24"/>
        </w:rPr>
        <w:t>protists</w:t>
      </w:r>
      <w:proofErr w:type="spellEnd"/>
      <w:r w:rsidRPr="006328AA">
        <w:rPr>
          <w:rFonts w:ascii="Times New Roman" w:hAnsi="Times New Roman" w:cs="Times New Roman"/>
          <w:sz w:val="24"/>
          <w:szCs w:val="24"/>
        </w:rPr>
        <w:t xml:space="preserve"> are single-celled eukaryotes that have well defined nucleus. </w:t>
      </w:r>
      <w:r w:rsidR="00EF5B32" w:rsidRPr="006328AA">
        <w:rPr>
          <w:rFonts w:ascii="Times New Roman" w:hAnsi="Times New Roman" w:cs="Times New Roman"/>
          <w:sz w:val="24"/>
          <w:szCs w:val="24"/>
        </w:rPr>
        <w:t xml:space="preserve">Serial endosymbiosis was significant to the evolution and diversification of </w:t>
      </w:r>
      <w:proofErr w:type="spellStart"/>
      <w:r w:rsidR="00EF5B32" w:rsidRPr="006328AA">
        <w:rPr>
          <w:rFonts w:ascii="Times New Roman" w:hAnsi="Times New Roman" w:cs="Times New Roman"/>
          <w:sz w:val="24"/>
          <w:szCs w:val="24"/>
        </w:rPr>
        <w:t>protists</w:t>
      </w:r>
      <w:proofErr w:type="spellEnd"/>
      <w:r w:rsidR="00EF5B32" w:rsidRPr="006328AA">
        <w:rPr>
          <w:rFonts w:ascii="Times New Roman" w:hAnsi="Times New Roman" w:cs="Times New Roman"/>
          <w:sz w:val="24"/>
          <w:szCs w:val="24"/>
        </w:rPr>
        <w:t xml:space="preserve"> in that it worked to complement the host’s, </w:t>
      </w:r>
      <w:proofErr w:type="spellStart"/>
      <w:r w:rsidR="00EF5B32" w:rsidRPr="006328AA">
        <w:rPr>
          <w:rFonts w:ascii="Times New Roman" w:hAnsi="Times New Roman" w:cs="Times New Roman"/>
          <w:sz w:val="24"/>
          <w:szCs w:val="24"/>
        </w:rPr>
        <w:t>protists’</w:t>
      </w:r>
      <w:proofErr w:type="spellEnd"/>
      <w:r w:rsidR="00EF5B32" w:rsidRPr="006328AA">
        <w:rPr>
          <w:rFonts w:ascii="Times New Roman" w:hAnsi="Times New Roman" w:cs="Times New Roman"/>
          <w:sz w:val="24"/>
          <w:szCs w:val="24"/>
        </w:rPr>
        <w:t xml:space="preserve"> “</w:t>
      </w:r>
      <w:r w:rsidR="00EF5B32" w:rsidRPr="006328AA">
        <w:rPr>
          <w:rFonts w:ascii="Times New Roman" w:hAnsi="Times New Roman" w:cs="Times New Roman"/>
          <w:i/>
          <w:sz w:val="24"/>
          <w:szCs w:val="24"/>
        </w:rPr>
        <w:t>limited metabolic capabilities by the biochemical versatility of the endosymbiont</w:t>
      </w:r>
      <w:r w:rsidR="00EF5B32" w:rsidRPr="006328AA">
        <w:rPr>
          <w:rFonts w:ascii="Times New Roman" w:hAnsi="Times New Roman" w:cs="Times New Roman"/>
          <w:sz w:val="24"/>
          <w:szCs w:val="24"/>
        </w:rPr>
        <w:t>” (</w:t>
      </w:r>
      <w:proofErr w:type="spellStart"/>
      <w:r w:rsidR="006B15E7">
        <w:rPr>
          <w:rFonts w:ascii="Times New Roman" w:hAnsi="Times New Roman" w:cs="Times New Roman"/>
          <w:sz w:val="24"/>
          <w:szCs w:val="24"/>
        </w:rPr>
        <w:t>Nowack</w:t>
      </w:r>
      <w:proofErr w:type="spellEnd"/>
      <w:r w:rsidR="00517512" w:rsidRPr="006328AA">
        <w:rPr>
          <w:rFonts w:ascii="Times New Roman" w:hAnsi="Times New Roman" w:cs="Times New Roman"/>
          <w:sz w:val="24"/>
          <w:szCs w:val="24"/>
        </w:rPr>
        <w:t xml:space="preserve"> &amp; </w:t>
      </w:r>
      <w:proofErr w:type="spellStart"/>
      <w:r w:rsidR="00517512" w:rsidRPr="006328AA">
        <w:rPr>
          <w:rFonts w:ascii="Times New Roman" w:hAnsi="Times New Roman" w:cs="Times New Roman"/>
          <w:sz w:val="24"/>
          <w:szCs w:val="24"/>
        </w:rPr>
        <w:t>Melkonian</w:t>
      </w:r>
      <w:proofErr w:type="spellEnd"/>
      <w:r w:rsidR="00517512" w:rsidRPr="006328AA">
        <w:rPr>
          <w:rFonts w:ascii="Times New Roman" w:hAnsi="Times New Roman" w:cs="Times New Roman"/>
          <w:sz w:val="24"/>
          <w:szCs w:val="24"/>
        </w:rPr>
        <w:t>, 2010</w:t>
      </w:r>
      <w:r w:rsidR="00EF5B32" w:rsidRPr="006328AA">
        <w:rPr>
          <w:rFonts w:ascii="Times New Roman" w:hAnsi="Times New Roman" w:cs="Times New Roman"/>
          <w:sz w:val="24"/>
          <w:szCs w:val="24"/>
        </w:rPr>
        <w:t xml:space="preserve">). Therefore, it allowed them to survive through the changing environmental conditions into well adapted organisms for the new habitat. </w:t>
      </w:r>
      <w:r w:rsidRPr="006328AA">
        <w:rPr>
          <w:rFonts w:ascii="Times New Roman" w:hAnsi="Times New Roman" w:cs="Times New Roman"/>
          <w:sz w:val="24"/>
          <w:szCs w:val="24"/>
        </w:rPr>
        <w:t>The features</w:t>
      </w:r>
      <w:r w:rsidR="00EF5B32" w:rsidRPr="006328AA">
        <w:rPr>
          <w:rFonts w:ascii="Times New Roman" w:hAnsi="Times New Roman" w:cs="Times New Roman"/>
          <w:sz w:val="24"/>
          <w:szCs w:val="24"/>
        </w:rPr>
        <w:t xml:space="preserve"> that have contributed to diversification within bacteria specie include the high rate or speed of reproduction among bacteria, termed doubling time, that allows for the ease of acquisition and hence expression of mutations induced by their environment leading to the resultan</w:t>
      </w:r>
      <w:r w:rsidR="00517512" w:rsidRPr="006328AA">
        <w:rPr>
          <w:rFonts w:ascii="Times New Roman" w:hAnsi="Times New Roman" w:cs="Times New Roman"/>
          <w:sz w:val="24"/>
          <w:szCs w:val="24"/>
        </w:rPr>
        <w:t xml:space="preserve">t diversification. </w:t>
      </w:r>
    </w:p>
    <w:p w:rsidR="00517512" w:rsidRPr="0053156F" w:rsidRDefault="00517512" w:rsidP="0053156F">
      <w:pPr>
        <w:spacing w:line="480" w:lineRule="auto"/>
        <w:jc w:val="center"/>
        <w:rPr>
          <w:rFonts w:ascii="Times New Roman" w:hAnsi="Times New Roman" w:cs="Times New Roman"/>
          <w:b/>
          <w:sz w:val="24"/>
          <w:szCs w:val="24"/>
        </w:rPr>
      </w:pPr>
      <w:r w:rsidRPr="0053156F">
        <w:rPr>
          <w:rFonts w:ascii="Times New Roman" w:hAnsi="Times New Roman" w:cs="Times New Roman"/>
          <w:b/>
          <w:sz w:val="24"/>
          <w:szCs w:val="24"/>
        </w:rPr>
        <w:lastRenderedPageBreak/>
        <w:t>References</w:t>
      </w:r>
    </w:p>
    <w:p w:rsidR="00A33FE2" w:rsidRPr="006328AA" w:rsidRDefault="00A33FE2" w:rsidP="0053156F">
      <w:pPr>
        <w:spacing w:after="0" w:line="480" w:lineRule="auto"/>
        <w:ind w:left="720" w:hanging="720"/>
        <w:rPr>
          <w:rFonts w:ascii="Times New Roman" w:hAnsi="Times New Roman" w:cs="Times New Roman"/>
          <w:sz w:val="24"/>
          <w:szCs w:val="24"/>
        </w:rPr>
      </w:pPr>
      <w:r w:rsidRPr="006328AA">
        <w:rPr>
          <w:rFonts w:ascii="Times New Roman" w:hAnsi="Times New Roman" w:cs="Times New Roman"/>
          <w:sz w:val="24"/>
          <w:szCs w:val="24"/>
        </w:rPr>
        <w:t xml:space="preserve">Alonso, C. R. (2002). </w:t>
      </w:r>
      <w:proofErr w:type="spellStart"/>
      <w:r w:rsidRPr="006328AA">
        <w:rPr>
          <w:rFonts w:ascii="Times New Roman" w:hAnsi="Times New Roman" w:cs="Times New Roman"/>
          <w:sz w:val="24"/>
          <w:szCs w:val="24"/>
        </w:rPr>
        <w:t>Hox</w:t>
      </w:r>
      <w:proofErr w:type="spellEnd"/>
      <w:r w:rsidRPr="006328AA">
        <w:rPr>
          <w:rFonts w:ascii="Times New Roman" w:hAnsi="Times New Roman" w:cs="Times New Roman"/>
          <w:sz w:val="24"/>
          <w:szCs w:val="24"/>
        </w:rPr>
        <w:t xml:space="preserve"> proteins: sculpting body parts by activating localized cell death. </w:t>
      </w:r>
      <w:r w:rsidRPr="006328AA">
        <w:rPr>
          <w:rFonts w:ascii="Times New Roman" w:hAnsi="Times New Roman" w:cs="Times New Roman"/>
          <w:i/>
          <w:sz w:val="24"/>
          <w:szCs w:val="24"/>
        </w:rPr>
        <w:t>Current Biology</w:t>
      </w:r>
      <w:r w:rsidRPr="006328AA">
        <w:rPr>
          <w:rFonts w:ascii="Times New Roman" w:hAnsi="Times New Roman" w:cs="Times New Roman"/>
          <w:sz w:val="24"/>
          <w:szCs w:val="24"/>
        </w:rPr>
        <w:t>, 12(22): R776-8</w:t>
      </w:r>
    </w:p>
    <w:p w:rsidR="003E4C56" w:rsidRPr="006328AA" w:rsidRDefault="003E4C56" w:rsidP="0053156F">
      <w:pPr>
        <w:spacing w:after="0" w:line="480" w:lineRule="auto"/>
        <w:ind w:left="720" w:hanging="720"/>
        <w:rPr>
          <w:rFonts w:ascii="Times New Roman" w:hAnsi="Times New Roman" w:cs="Times New Roman"/>
          <w:sz w:val="24"/>
          <w:szCs w:val="24"/>
        </w:rPr>
      </w:pPr>
      <w:proofErr w:type="spellStart"/>
      <w:proofErr w:type="gramStart"/>
      <w:r w:rsidRPr="006328AA">
        <w:rPr>
          <w:rFonts w:ascii="Times New Roman" w:hAnsi="Times New Roman" w:cs="Times New Roman"/>
          <w:sz w:val="24"/>
          <w:szCs w:val="24"/>
        </w:rPr>
        <w:t>Burglin</w:t>
      </w:r>
      <w:proofErr w:type="spellEnd"/>
      <w:r w:rsidRPr="006328AA">
        <w:rPr>
          <w:rFonts w:ascii="Times New Roman" w:hAnsi="Times New Roman" w:cs="Times New Roman"/>
          <w:sz w:val="24"/>
          <w:szCs w:val="24"/>
        </w:rPr>
        <w:t xml:space="preserve">, T. &amp; </w:t>
      </w:r>
      <w:proofErr w:type="spellStart"/>
      <w:r w:rsidRPr="006328AA">
        <w:rPr>
          <w:rFonts w:ascii="Times New Roman" w:hAnsi="Times New Roman" w:cs="Times New Roman"/>
          <w:sz w:val="24"/>
          <w:szCs w:val="24"/>
        </w:rPr>
        <w:t>Affolter</w:t>
      </w:r>
      <w:proofErr w:type="spellEnd"/>
      <w:r w:rsidRPr="006328AA">
        <w:rPr>
          <w:rFonts w:ascii="Times New Roman" w:hAnsi="Times New Roman" w:cs="Times New Roman"/>
          <w:sz w:val="24"/>
          <w:szCs w:val="24"/>
        </w:rPr>
        <w:t>, M. (2016).</w:t>
      </w:r>
      <w:proofErr w:type="gramEnd"/>
      <w:r w:rsidRPr="006328AA">
        <w:rPr>
          <w:rFonts w:ascii="Times New Roman" w:hAnsi="Times New Roman" w:cs="Times New Roman"/>
          <w:sz w:val="24"/>
          <w:szCs w:val="24"/>
        </w:rPr>
        <w:t xml:space="preserve"> </w:t>
      </w:r>
      <w:r w:rsidR="00953D60" w:rsidRPr="006328AA">
        <w:rPr>
          <w:rFonts w:ascii="Times New Roman" w:hAnsi="Times New Roman" w:cs="Times New Roman"/>
          <w:sz w:val="24"/>
          <w:szCs w:val="24"/>
        </w:rPr>
        <w:t>Homeodomain proteins</w:t>
      </w:r>
      <w:r w:rsidR="004824A7" w:rsidRPr="006328AA">
        <w:rPr>
          <w:rFonts w:ascii="Times New Roman" w:hAnsi="Times New Roman" w:cs="Times New Roman"/>
          <w:sz w:val="24"/>
          <w:szCs w:val="24"/>
        </w:rPr>
        <w:t xml:space="preserve">: an update. </w:t>
      </w:r>
      <w:r w:rsidR="004824A7" w:rsidRPr="006328AA">
        <w:rPr>
          <w:rFonts w:ascii="Times New Roman" w:hAnsi="Times New Roman" w:cs="Times New Roman"/>
          <w:i/>
          <w:sz w:val="24"/>
          <w:szCs w:val="24"/>
        </w:rPr>
        <w:t>Chromosome,</w:t>
      </w:r>
      <w:r w:rsidR="004824A7" w:rsidRPr="006328AA">
        <w:rPr>
          <w:rFonts w:ascii="Times New Roman" w:hAnsi="Times New Roman" w:cs="Times New Roman"/>
          <w:sz w:val="24"/>
          <w:szCs w:val="24"/>
        </w:rPr>
        <w:t xml:space="preserve"> 125(3): 497-521</w:t>
      </w:r>
    </w:p>
    <w:p w:rsidR="006328AA" w:rsidRPr="006328AA" w:rsidRDefault="006328AA" w:rsidP="0053156F">
      <w:pPr>
        <w:spacing w:after="0" w:line="480" w:lineRule="auto"/>
        <w:ind w:left="720" w:hanging="720"/>
        <w:rPr>
          <w:rFonts w:ascii="Times New Roman" w:hAnsi="Times New Roman" w:cs="Times New Roman"/>
          <w:sz w:val="24"/>
          <w:szCs w:val="24"/>
        </w:rPr>
      </w:pPr>
      <w:proofErr w:type="spellStart"/>
      <w:proofErr w:type="gramStart"/>
      <w:r w:rsidRPr="006328AA">
        <w:rPr>
          <w:rFonts w:ascii="Times New Roman" w:hAnsi="Times New Roman" w:cs="Times New Roman"/>
          <w:sz w:val="24"/>
          <w:szCs w:val="24"/>
        </w:rPr>
        <w:t>Fafard</w:t>
      </w:r>
      <w:proofErr w:type="spellEnd"/>
      <w:r w:rsidRPr="006328AA">
        <w:rPr>
          <w:rFonts w:ascii="Times New Roman" w:hAnsi="Times New Roman" w:cs="Times New Roman"/>
          <w:sz w:val="24"/>
          <w:szCs w:val="24"/>
        </w:rPr>
        <w:t xml:space="preserve"> (2014).</w:t>
      </w:r>
      <w:proofErr w:type="gramEnd"/>
      <w:r w:rsidRPr="006328AA">
        <w:rPr>
          <w:rFonts w:ascii="Times New Roman" w:hAnsi="Times New Roman" w:cs="Times New Roman"/>
          <w:sz w:val="24"/>
          <w:szCs w:val="24"/>
        </w:rPr>
        <w:t xml:space="preserve"> </w:t>
      </w:r>
      <w:r w:rsidRPr="006328AA">
        <w:rPr>
          <w:rFonts w:ascii="Times New Roman" w:hAnsi="Times New Roman" w:cs="Times New Roman"/>
          <w:i/>
          <w:sz w:val="24"/>
          <w:szCs w:val="24"/>
        </w:rPr>
        <w:t>Flower traits for pollinators: Understanding pollination syndromes</w:t>
      </w:r>
      <w:r w:rsidRPr="006328AA">
        <w:rPr>
          <w:rFonts w:ascii="Times New Roman" w:hAnsi="Times New Roman" w:cs="Times New Roman"/>
          <w:sz w:val="24"/>
          <w:szCs w:val="24"/>
        </w:rPr>
        <w:t xml:space="preserve">. Retrieved from </w:t>
      </w:r>
      <w:hyperlink r:id="rId7" w:history="1">
        <w:r w:rsidRPr="006328AA">
          <w:rPr>
            <w:rStyle w:val="Hyperlink"/>
            <w:rFonts w:ascii="Times New Roman" w:hAnsi="Times New Roman" w:cs="Times New Roman"/>
            <w:sz w:val="24"/>
            <w:szCs w:val="24"/>
          </w:rPr>
          <w:t>https://fafard.com/flowers-for-pollinators-pollination-syndromes/</w:t>
        </w:r>
      </w:hyperlink>
      <w:r w:rsidRPr="006328AA">
        <w:rPr>
          <w:rFonts w:ascii="Times New Roman" w:hAnsi="Times New Roman" w:cs="Times New Roman"/>
          <w:sz w:val="24"/>
          <w:szCs w:val="24"/>
        </w:rPr>
        <w:t xml:space="preserve"> </w:t>
      </w:r>
    </w:p>
    <w:p w:rsidR="003E4C56" w:rsidRPr="006328AA" w:rsidRDefault="003E4C56" w:rsidP="0053156F">
      <w:pPr>
        <w:spacing w:after="0" w:line="480" w:lineRule="auto"/>
        <w:ind w:left="720" w:hanging="720"/>
        <w:rPr>
          <w:rFonts w:ascii="Times New Roman" w:hAnsi="Times New Roman" w:cs="Times New Roman"/>
          <w:sz w:val="24"/>
          <w:szCs w:val="24"/>
        </w:rPr>
      </w:pPr>
      <w:proofErr w:type="spellStart"/>
      <w:proofErr w:type="gramStart"/>
      <w:r w:rsidRPr="006328AA">
        <w:rPr>
          <w:rFonts w:ascii="Times New Roman" w:hAnsi="Times New Roman" w:cs="Times New Roman"/>
          <w:sz w:val="24"/>
          <w:szCs w:val="24"/>
        </w:rPr>
        <w:t>Leliaert</w:t>
      </w:r>
      <w:proofErr w:type="spellEnd"/>
      <w:r w:rsidRPr="006328AA">
        <w:rPr>
          <w:rFonts w:ascii="Times New Roman" w:hAnsi="Times New Roman" w:cs="Times New Roman"/>
          <w:sz w:val="24"/>
          <w:szCs w:val="24"/>
        </w:rPr>
        <w:t>, F., Smith, D., Moreau, H., Herron, M. et al. (2012).</w:t>
      </w:r>
      <w:proofErr w:type="gramEnd"/>
      <w:r w:rsidRPr="006328AA">
        <w:rPr>
          <w:rFonts w:ascii="Times New Roman" w:hAnsi="Times New Roman" w:cs="Times New Roman"/>
          <w:sz w:val="24"/>
          <w:szCs w:val="24"/>
        </w:rPr>
        <w:t xml:space="preserve"> </w:t>
      </w:r>
      <w:proofErr w:type="gramStart"/>
      <w:r w:rsidRPr="006328AA">
        <w:rPr>
          <w:rFonts w:ascii="Times New Roman" w:hAnsi="Times New Roman" w:cs="Times New Roman"/>
          <w:sz w:val="24"/>
          <w:szCs w:val="24"/>
        </w:rPr>
        <w:t xml:space="preserve">Phylogeny and Molecular Evolution of the Green </w:t>
      </w:r>
      <w:r w:rsidR="00953D60" w:rsidRPr="006328AA">
        <w:rPr>
          <w:rFonts w:ascii="Times New Roman" w:hAnsi="Times New Roman" w:cs="Times New Roman"/>
          <w:sz w:val="24"/>
          <w:szCs w:val="24"/>
        </w:rPr>
        <w:t>Algae</w:t>
      </w:r>
      <w:r w:rsidRPr="006328AA">
        <w:rPr>
          <w:rFonts w:ascii="Times New Roman" w:hAnsi="Times New Roman" w:cs="Times New Roman"/>
          <w:sz w:val="24"/>
          <w:szCs w:val="24"/>
        </w:rPr>
        <w:t>.</w:t>
      </w:r>
      <w:proofErr w:type="gramEnd"/>
      <w:r w:rsidRPr="006328AA">
        <w:rPr>
          <w:rFonts w:ascii="Times New Roman" w:hAnsi="Times New Roman" w:cs="Times New Roman"/>
          <w:sz w:val="24"/>
          <w:szCs w:val="24"/>
        </w:rPr>
        <w:t xml:space="preserve"> </w:t>
      </w:r>
      <w:r w:rsidRPr="006328AA">
        <w:rPr>
          <w:rFonts w:ascii="Times New Roman" w:hAnsi="Times New Roman" w:cs="Times New Roman"/>
          <w:i/>
          <w:sz w:val="24"/>
          <w:szCs w:val="24"/>
        </w:rPr>
        <w:t>Critical Reviews in Plant Sciences</w:t>
      </w:r>
      <w:r w:rsidRPr="006328AA">
        <w:rPr>
          <w:rFonts w:ascii="Times New Roman" w:hAnsi="Times New Roman" w:cs="Times New Roman"/>
          <w:sz w:val="24"/>
          <w:szCs w:val="24"/>
        </w:rPr>
        <w:t>, 30(1): 1-46</w:t>
      </w:r>
    </w:p>
    <w:p w:rsidR="00517512" w:rsidRPr="006328AA" w:rsidRDefault="00517512" w:rsidP="0053156F">
      <w:pPr>
        <w:spacing w:after="0" w:line="480" w:lineRule="auto"/>
        <w:ind w:left="720" w:hanging="720"/>
        <w:rPr>
          <w:rFonts w:ascii="Times New Roman" w:hAnsi="Times New Roman" w:cs="Times New Roman"/>
          <w:sz w:val="24"/>
          <w:szCs w:val="24"/>
        </w:rPr>
      </w:pPr>
      <w:proofErr w:type="spellStart"/>
      <w:proofErr w:type="gramStart"/>
      <w:r w:rsidRPr="006328AA">
        <w:rPr>
          <w:rFonts w:ascii="Times New Roman" w:hAnsi="Times New Roman" w:cs="Times New Roman"/>
          <w:sz w:val="24"/>
          <w:szCs w:val="24"/>
        </w:rPr>
        <w:t>Nowack</w:t>
      </w:r>
      <w:proofErr w:type="spellEnd"/>
      <w:r w:rsidRPr="006328AA">
        <w:rPr>
          <w:rFonts w:ascii="Times New Roman" w:hAnsi="Times New Roman" w:cs="Times New Roman"/>
          <w:sz w:val="24"/>
          <w:szCs w:val="24"/>
        </w:rPr>
        <w:t xml:space="preserve">, E. &amp; </w:t>
      </w:r>
      <w:proofErr w:type="spellStart"/>
      <w:r w:rsidRPr="006328AA">
        <w:rPr>
          <w:rFonts w:ascii="Times New Roman" w:hAnsi="Times New Roman" w:cs="Times New Roman"/>
          <w:sz w:val="24"/>
          <w:szCs w:val="24"/>
        </w:rPr>
        <w:t>Melkonian</w:t>
      </w:r>
      <w:proofErr w:type="spellEnd"/>
      <w:r w:rsidRPr="006328AA">
        <w:rPr>
          <w:rFonts w:ascii="Times New Roman" w:hAnsi="Times New Roman" w:cs="Times New Roman"/>
          <w:sz w:val="24"/>
          <w:szCs w:val="24"/>
        </w:rPr>
        <w:t>, M. (2010).</w:t>
      </w:r>
      <w:proofErr w:type="gramEnd"/>
      <w:r w:rsidRPr="006328AA">
        <w:rPr>
          <w:rFonts w:ascii="Times New Roman" w:hAnsi="Times New Roman" w:cs="Times New Roman"/>
          <w:sz w:val="24"/>
          <w:szCs w:val="24"/>
        </w:rPr>
        <w:t xml:space="preserve"> </w:t>
      </w:r>
      <w:proofErr w:type="gramStart"/>
      <w:r w:rsidRPr="006328AA">
        <w:rPr>
          <w:rFonts w:ascii="Times New Roman" w:hAnsi="Times New Roman" w:cs="Times New Roman"/>
          <w:sz w:val="24"/>
          <w:szCs w:val="24"/>
        </w:rPr>
        <w:t xml:space="preserve">Endosymbiotic associations within </w:t>
      </w:r>
      <w:proofErr w:type="spellStart"/>
      <w:r w:rsidRPr="006328AA">
        <w:rPr>
          <w:rFonts w:ascii="Times New Roman" w:hAnsi="Times New Roman" w:cs="Times New Roman"/>
          <w:sz w:val="24"/>
          <w:szCs w:val="24"/>
        </w:rPr>
        <w:t>protists</w:t>
      </w:r>
      <w:proofErr w:type="spellEnd"/>
      <w:r w:rsidRPr="006328AA">
        <w:rPr>
          <w:rFonts w:ascii="Times New Roman" w:hAnsi="Times New Roman" w:cs="Times New Roman"/>
          <w:sz w:val="24"/>
          <w:szCs w:val="24"/>
        </w:rPr>
        <w:t>.</w:t>
      </w:r>
      <w:proofErr w:type="gramEnd"/>
      <w:r w:rsidRPr="006328AA">
        <w:rPr>
          <w:rFonts w:ascii="Times New Roman" w:hAnsi="Times New Roman" w:cs="Times New Roman"/>
          <w:sz w:val="24"/>
          <w:szCs w:val="24"/>
        </w:rPr>
        <w:t xml:space="preserve"> </w:t>
      </w:r>
      <w:proofErr w:type="spellStart"/>
      <w:r w:rsidRPr="006328AA">
        <w:rPr>
          <w:rFonts w:ascii="Times New Roman" w:hAnsi="Times New Roman" w:cs="Times New Roman"/>
          <w:i/>
          <w:sz w:val="24"/>
          <w:szCs w:val="24"/>
        </w:rPr>
        <w:t>Philos</w:t>
      </w:r>
      <w:proofErr w:type="spellEnd"/>
      <w:r w:rsidRPr="006328AA">
        <w:rPr>
          <w:rFonts w:ascii="Times New Roman" w:hAnsi="Times New Roman" w:cs="Times New Roman"/>
          <w:i/>
          <w:sz w:val="24"/>
          <w:szCs w:val="24"/>
        </w:rPr>
        <w:t xml:space="preserve"> Trans R </w:t>
      </w:r>
      <w:proofErr w:type="spellStart"/>
      <w:r w:rsidRPr="006328AA">
        <w:rPr>
          <w:rFonts w:ascii="Times New Roman" w:hAnsi="Times New Roman" w:cs="Times New Roman"/>
          <w:i/>
          <w:sz w:val="24"/>
          <w:szCs w:val="24"/>
        </w:rPr>
        <w:t>Soc</w:t>
      </w:r>
      <w:proofErr w:type="spellEnd"/>
      <w:r w:rsidRPr="006328AA">
        <w:rPr>
          <w:rFonts w:ascii="Times New Roman" w:hAnsi="Times New Roman" w:cs="Times New Roman"/>
          <w:i/>
          <w:sz w:val="24"/>
          <w:szCs w:val="24"/>
        </w:rPr>
        <w:t xml:space="preserve"> </w:t>
      </w:r>
      <w:proofErr w:type="spellStart"/>
      <w:r w:rsidRPr="006328AA">
        <w:rPr>
          <w:rFonts w:ascii="Times New Roman" w:hAnsi="Times New Roman" w:cs="Times New Roman"/>
          <w:i/>
          <w:sz w:val="24"/>
          <w:szCs w:val="24"/>
        </w:rPr>
        <w:t>Lond</w:t>
      </w:r>
      <w:proofErr w:type="spellEnd"/>
      <w:r w:rsidRPr="006328AA">
        <w:rPr>
          <w:rFonts w:ascii="Times New Roman" w:hAnsi="Times New Roman" w:cs="Times New Roman"/>
          <w:i/>
          <w:sz w:val="24"/>
          <w:szCs w:val="24"/>
        </w:rPr>
        <w:t xml:space="preserve"> B </w:t>
      </w:r>
      <w:proofErr w:type="spellStart"/>
      <w:r w:rsidRPr="006328AA">
        <w:rPr>
          <w:rFonts w:ascii="Times New Roman" w:hAnsi="Times New Roman" w:cs="Times New Roman"/>
          <w:i/>
          <w:sz w:val="24"/>
          <w:szCs w:val="24"/>
        </w:rPr>
        <w:t>Biol</w:t>
      </w:r>
      <w:proofErr w:type="spellEnd"/>
      <w:r w:rsidRPr="006328AA">
        <w:rPr>
          <w:rFonts w:ascii="Times New Roman" w:hAnsi="Times New Roman" w:cs="Times New Roman"/>
          <w:i/>
          <w:sz w:val="24"/>
          <w:szCs w:val="24"/>
        </w:rPr>
        <w:t xml:space="preserve"> Sci.</w:t>
      </w:r>
      <w:r w:rsidRPr="006328AA">
        <w:rPr>
          <w:rFonts w:ascii="Times New Roman" w:hAnsi="Times New Roman" w:cs="Times New Roman"/>
          <w:sz w:val="24"/>
          <w:szCs w:val="24"/>
        </w:rPr>
        <w:t>, 365(1541): 699-712</w:t>
      </w:r>
    </w:p>
    <w:p w:rsidR="00517512" w:rsidRPr="006328AA" w:rsidRDefault="00517512" w:rsidP="0053156F">
      <w:pPr>
        <w:spacing w:after="0" w:line="480" w:lineRule="auto"/>
        <w:ind w:left="720" w:hanging="720"/>
        <w:rPr>
          <w:rFonts w:ascii="Times New Roman" w:hAnsi="Times New Roman" w:cs="Times New Roman"/>
          <w:sz w:val="24"/>
          <w:szCs w:val="24"/>
        </w:rPr>
      </w:pPr>
      <w:r w:rsidRPr="006328AA">
        <w:rPr>
          <w:rFonts w:ascii="Times New Roman" w:hAnsi="Times New Roman" w:cs="Times New Roman"/>
          <w:sz w:val="24"/>
          <w:szCs w:val="24"/>
        </w:rPr>
        <w:t xml:space="preserve">Pace, M. (2003). </w:t>
      </w:r>
      <w:proofErr w:type="gramStart"/>
      <w:r w:rsidRPr="006328AA">
        <w:rPr>
          <w:rFonts w:ascii="Times New Roman" w:hAnsi="Times New Roman" w:cs="Times New Roman"/>
          <w:i/>
          <w:sz w:val="24"/>
          <w:szCs w:val="24"/>
        </w:rPr>
        <w:t>Hidden Partners: Mycorrhizal Fungi and Plants</w:t>
      </w:r>
      <w:r w:rsidRPr="006328AA">
        <w:rPr>
          <w:rFonts w:ascii="Times New Roman" w:hAnsi="Times New Roman" w:cs="Times New Roman"/>
          <w:sz w:val="24"/>
          <w:szCs w:val="24"/>
        </w:rPr>
        <w:t>.</w:t>
      </w:r>
      <w:proofErr w:type="gramEnd"/>
      <w:r w:rsidRPr="006328AA">
        <w:rPr>
          <w:rFonts w:ascii="Times New Roman" w:hAnsi="Times New Roman" w:cs="Times New Roman"/>
          <w:sz w:val="24"/>
          <w:szCs w:val="24"/>
        </w:rPr>
        <w:t xml:space="preserve"> </w:t>
      </w:r>
      <w:proofErr w:type="gramStart"/>
      <w:r w:rsidRPr="006328AA">
        <w:rPr>
          <w:rFonts w:ascii="Times New Roman" w:hAnsi="Times New Roman" w:cs="Times New Roman"/>
          <w:sz w:val="24"/>
          <w:szCs w:val="24"/>
        </w:rPr>
        <w:t>The New York Botanical Garden (NYBG).</w:t>
      </w:r>
      <w:proofErr w:type="gramEnd"/>
      <w:r w:rsidRPr="006328AA">
        <w:rPr>
          <w:rFonts w:ascii="Times New Roman" w:hAnsi="Times New Roman" w:cs="Times New Roman"/>
          <w:sz w:val="24"/>
          <w:szCs w:val="24"/>
        </w:rPr>
        <w:t xml:space="preserve"> Retrieved from </w:t>
      </w:r>
      <w:hyperlink r:id="rId8" w:history="1">
        <w:r w:rsidRPr="006328AA">
          <w:rPr>
            <w:rStyle w:val="Hyperlink"/>
            <w:rFonts w:ascii="Times New Roman" w:hAnsi="Times New Roman" w:cs="Times New Roman"/>
            <w:sz w:val="24"/>
            <w:szCs w:val="24"/>
          </w:rPr>
          <w:t>https://sciweb.nybg.org/science2/hcol/mycorrhizae.asp.html</w:t>
        </w:r>
      </w:hyperlink>
      <w:r w:rsidRPr="006328AA">
        <w:rPr>
          <w:rFonts w:ascii="Times New Roman" w:hAnsi="Times New Roman" w:cs="Times New Roman"/>
          <w:sz w:val="24"/>
          <w:szCs w:val="24"/>
        </w:rPr>
        <w:t xml:space="preserve"> </w:t>
      </w:r>
    </w:p>
    <w:p w:rsidR="003E4C56" w:rsidRPr="006328AA" w:rsidRDefault="003E4C56" w:rsidP="0053156F">
      <w:pPr>
        <w:spacing w:after="0" w:line="480" w:lineRule="auto"/>
        <w:ind w:left="720" w:hanging="720"/>
        <w:rPr>
          <w:rFonts w:ascii="Times New Roman" w:hAnsi="Times New Roman" w:cs="Times New Roman"/>
          <w:sz w:val="24"/>
          <w:szCs w:val="24"/>
        </w:rPr>
      </w:pPr>
      <w:proofErr w:type="gramStart"/>
      <w:r w:rsidRPr="006328AA">
        <w:rPr>
          <w:rFonts w:ascii="Times New Roman" w:hAnsi="Times New Roman" w:cs="Times New Roman"/>
          <w:sz w:val="24"/>
          <w:szCs w:val="24"/>
        </w:rPr>
        <w:t>Rafferty, J. &amp; Thompson, J. (2020).</w:t>
      </w:r>
      <w:proofErr w:type="gramEnd"/>
      <w:r w:rsidRPr="006328AA">
        <w:rPr>
          <w:rFonts w:ascii="Times New Roman" w:hAnsi="Times New Roman" w:cs="Times New Roman"/>
          <w:sz w:val="24"/>
          <w:szCs w:val="24"/>
        </w:rPr>
        <w:t xml:space="preserve"> </w:t>
      </w:r>
      <w:proofErr w:type="gramStart"/>
      <w:r w:rsidRPr="006328AA">
        <w:rPr>
          <w:rFonts w:ascii="Times New Roman" w:hAnsi="Times New Roman" w:cs="Times New Roman"/>
          <w:i/>
          <w:sz w:val="24"/>
          <w:szCs w:val="24"/>
        </w:rPr>
        <w:t>Coevolution</w:t>
      </w:r>
      <w:r w:rsidRPr="006328AA">
        <w:rPr>
          <w:rFonts w:ascii="Times New Roman" w:hAnsi="Times New Roman" w:cs="Times New Roman"/>
          <w:sz w:val="24"/>
          <w:szCs w:val="24"/>
        </w:rPr>
        <w:t>.</w:t>
      </w:r>
      <w:proofErr w:type="gramEnd"/>
      <w:r w:rsidRPr="006328AA">
        <w:rPr>
          <w:rFonts w:ascii="Times New Roman" w:hAnsi="Times New Roman" w:cs="Times New Roman"/>
          <w:sz w:val="24"/>
          <w:szCs w:val="24"/>
        </w:rPr>
        <w:t xml:space="preserve"> Retrieved from </w:t>
      </w:r>
      <w:hyperlink r:id="rId9" w:history="1">
        <w:r w:rsidRPr="006328AA">
          <w:rPr>
            <w:rStyle w:val="Hyperlink"/>
            <w:rFonts w:ascii="Times New Roman" w:hAnsi="Times New Roman" w:cs="Times New Roman"/>
            <w:sz w:val="24"/>
            <w:szCs w:val="24"/>
          </w:rPr>
          <w:t>https://www.britannica.com/science/coevolution</w:t>
        </w:r>
      </w:hyperlink>
      <w:r w:rsidRPr="006328AA">
        <w:rPr>
          <w:rFonts w:ascii="Times New Roman" w:hAnsi="Times New Roman" w:cs="Times New Roman"/>
          <w:sz w:val="24"/>
          <w:szCs w:val="24"/>
        </w:rPr>
        <w:t xml:space="preserve"> </w:t>
      </w:r>
    </w:p>
    <w:p w:rsidR="003E4C56" w:rsidRPr="006328AA" w:rsidRDefault="003E4C56" w:rsidP="0053156F">
      <w:pPr>
        <w:spacing w:after="0" w:line="480" w:lineRule="auto"/>
        <w:ind w:left="720" w:hanging="720"/>
        <w:rPr>
          <w:rFonts w:ascii="Times New Roman" w:hAnsi="Times New Roman" w:cs="Times New Roman"/>
          <w:sz w:val="24"/>
          <w:szCs w:val="24"/>
        </w:rPr>
      </w:pPr>
      <w:proofErr w:type="spellStart"/>
      <w:proofErr w:type="gramStart"/>
      <w:r w:rsidRPr="006328AA">
        <w:rPr>
          <w:rFonts w:ascii="Times New Roman" w:hAnsi="Times New Roman" w:cs="Times New Roman"/>
          <w:sz w:val="24"/>
          <w:szCs w:val="24"/>
        </w:rPr>
        <w:t>SparkNotes</w:t>
      </w:r>
      <w:proofErr w:type="spellEnd"/>
      <w:r w:rsidRPr="006328AA">
        <w:rPr>
          <w:rFonts w:ascii="Times New Roman" w:hAnsi="Times New Roman" w:cs="Times New Roman"/>
          <w:sz w:val="24"/>
          <w:szCs w:val="24"/>
        </w:rPr>
        <w:t xml:space="preserve"> (2020) </w:t>
      </w:r>
      <w:r w:rsidRPr="006328AA">
        <w:rPr>
          <w:rFonts w:ascii="Times New Roman" w:hAnsi="Times New Roman" w:cs="Times New Roman"/>
          <w:i/>
          <w:sz w:val="24"/>
          <w:szCs w:val="24"/>
        </w:rPr>
        <w:t>Types of Speciation</w:t>
      </w:r>
      <w:r w:rsidRPr="006328AA">
        <w:rPr>
          <w:rFonts w:ascii="Times New Roman" w:hAnsi="Times New Roman" w:cs="Times New Roman"/>
          <w:sz w:val="24"/>
          <w:szCs w:val="24"/>
        </w:rPr>
        <w:t>.</w:t>
      </w:r>
      <w:proofErr w:type="gramEnd"/>
      <w:r w:rsidRPr="006328AA">
        <w:rPr>
          <w:rFonts w:ascii="Times New Roman" w:hAnsi="Times New Roman" w:cs="Times New Roman"/>
          <w:sz w:val="24"/>
          <w:szCs w:val="24"/>
        </w:rPr>
        <w:t xml:space="preserve"> Retrieved from </w:t>
      </w:r>
      <w:hyperlink r:id="rId10" w:history="1">
        <w:r w:rsidRPr="006328AA">
          <w:rPr>
            <w:rStyle w:val="Hyperlink"/>
            <w:rFonts w:ascii="Times New Roman" w:hAnsi="Times New Roman" w:cs="Times New Roman"/>
            <w:sz w:val="24"/>
            <w:szCs w:val="24"/>
          </w:rPr>
          <w:t>https://www.sparknotes.com/biology/evolution/speciation/section2/</w:t>
        </w:r>
      </w:hyperlink>
      <w:r w:rsidRPr="006328AA">
        <w:rPr>
          <w:rFonts w:ascii="Times New Roman" w:hAnsi="Times New Roman" w:cs="Times New Roman"/>
          <w:sz w:val="24"/>
          <w:szCs w:val="24"/>
        </w:rPr>
        <w:t xml:space="preserve">  </w:t>
      </w:r>
    </w:p>
    <w:sectPr w:rsidR="003E4C56" w:rsidRPr="006328A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2CF" w:rsidRDefault="001D32CF" w:rsidP="006328AA">
      <w:pPr>
        <w:spacing w:after="0" w:line="240" w:lineRule="auto"/>
      </w:pPr>
      <w:r>
        <w:separator/>
      </w:r>
    </w:p>
  </w:endnote>
  <w:endnote w:type="continuationSeparator" w:id="0">
    <w:p w:rsidR="001D32CF" w:rsidRDefault="001D32CF" w:rsidP="00632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2CF" w:rsidRDefault="001D32CF" w:rsidP="006328AA">
      <w:pPr>
        <w:spacing w:after="0" w:line="240" w:lineRule="auto"/>
      </w:pPr>
      <w:r>
        <w:separator/>
      </w:r>
    </w:p>
  </w:footnote>
  <w:footnote w:type="continuationSeparator" w:id="0">
    <w:p w:rsidR="001D32CF" w:rsidRDefault="001D32CF" w:rsidP="006328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158425"/>
      <w:docPartObj>
        <w:docPartGallery w:val="Page Numbers (Top of Page)"/>
        <w:docPartUnique/>
      </w:docPartObj>
    </w:sdtPr>
    <w:sdtEndPr>
      <w:rPr>
        <w:noProof/>
      </w:rPr>
    </w:sdtEndPr>
    <w:sdtContent>
      <w:p w:rsidR="00AF1A52" w:rsidRDefault="00AF1A5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F1A52" w:rsidRDefault="00AF1A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70D"/>
    <w:rsid w:val="000E3E40"/>
    <w:rsid w:val="000F471E"/>
    <w:rsid w:val="00157EFA"/>
    <w:rsid w:val="001D32CF"/>
    <w:rsid w:val="00254433"/>
    <w:rsid w:val="003E4C56"/>
    <w:rsid w:val="004166C0"/>
    <w:rsid w:val="004375D2"/>
    <w:rsid w:val="004824A7"/>
    <w:rsid w:val="00517512"/>
    <w:rsid w:val="0053156F"/>
    <w:rsid w:val="00556D80"/>
    <w:rsid w:val="00565110"/>
    <w:rsid w:val="0058301D"/>
    <w:rsid w:val="00583933"/>
    <w:rsid w:val="006328AA"/>
    <w:rsid w:val="006B15E7"/>
    <w:rsid w:val="006B18A3"/>
    <w:rsid w:val="00852085"/>
    <w:rsid w:val="008B0252"/>
    <w:rsid w:val="00953D60"/>
    <w:rsid w:val="00982F64"/>
    <w:rsid w:val="009B795E"/>
    <w:rsid w:val="009E4996"/>
    <w:rsid w:val="00A33FE2"/>
    <w:rsid w:val="00A608F4"/>
    <w:rsid w:val="00AC270D"/>
    <w:rsid w:val="00AF1A52"/>
    <w:rsid w:val="00B608B6"/>
    <w:rsid w:val="00C277E1"/>
    <w:rsid w:val="00C326A2"/>
    <w:rsid w:val="00D70682"/>
    <w:rsid w:val="00EE6279"/>
    <w:rsid w:val="00EF5B32"/>
    <w:rsid w:val="00FA69CB"/>
    <w:rsid w:val="00FF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512"/>
    <w:rPr>
      <w:color w:val="0000FF" w:themeColor="hyperlink"/>
      <w:u w:val="single"/>
    </w:rPr>
  </w:style>
  <w:style w:type="paragraph" w:styleId="Header">
    <w:name w:val="header"/>
    <w:basedOn w:val="Normal"/>
    <w:link w:val="HeaderChar"/>
    <w:uiPriority w:val="99"/>
    <w:unhideWhenUsed/>
    <w:rsid w:val="00632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8AA"/>
  </w:style>
  <w:style w:type="paragraph" w:styleId="Footer">
    <w:name w:val="footer"/>
    <w:basedOn w:val="Normal"/>
    <w:link w:val="FooterChar"/>
    <w:uiPriority w:val="99"/>
    <w:unhideWhenUsed/>
    <w:rsid w:val="00632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8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512"/>
    <w:rPr>
      <w:color w:val="0000FF" w:themeColor="hyperlink"/>
      <w:u w:val="single"/>
    </w:rPr>
  </w:style>
  <w:style w:type="paragraph" w:styleId="Header">
    <w:name w:val="header"/>
    <w:basedOn w:val="Normal"/>
    <w:link w:val="HeaderChar"/>
    <w:uiPriority w:val="99"/>
    <w:unhideWhenUsed/>
    <w:rsid w:val="00632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8AA"/>
  </w:style>
  <w:style w:type="paragraph" w:styleId="Footer">
    <w:name w:val="footer"/>
    <w:basedOn w:val="Normal"/>
    <w:link w:val="FooterChar"/>
    <w:uiPriority w:val="99"/>
    <w:unhideWhenUsed/>
    <w:rsid w:val="00632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web.nybg.org/science2/hcol/mycorrhizae.asp.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afard.com/flowers-for-pollinators-pollination-syndrome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parknotes.com/biology/evolution/speciation/section2/" TargetMode="External"/><Relationship Id="rId4" Type="http://schemas.openxmlformats.org/officeDocument/2006/relationships/webSettings" Target="webSettings.xml"/><Relationship Id="rId9" Type="http://schemas.openxmlformats.org/officeDocument/2006/relationships/hyperlink" Target="https://www.britannica.com/science/coevo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7</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18</cp:revision>
  <dcterms:created xsi:type="dcterms:W3CDTF">2020-09-22T14:01:00Z</dcterms:created>
  <dcterms:modified xsi:type="dcterms:W3CDTF">2020-09-22T19:02:00Z</dcterms:modified>
</cp:coreProperties>
</file>